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9B0DC" w14:textId="11E2BCCC" w:rsidR="00A300AD" w:rsidRPr="0052548E" w:rsidRDefault="00A300AD" w:rsidP="00A300A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w:t>
      </w:r>
      <w:r w:rsidR="004E1034">
        <w:rPr>
          <w:rFonts w:ascii="Arial" w:hAnsi="Arial" w:cs="Arial" w:hint="eastAsia"/>
          <w:b/>
          <w:bCs/>
          <w:sz w:val="28"/>
        </w:rPr>
        <w:t>10131</w:t>
      </w:r>
    </w:p>
    <w:p w14:paraId="5112BC97" w14:textId="77777777" w:rsidR="00A300AD" w:rsidRPr="009513AC" w:rsidRDefault="00A300AD" w:rsidP="00A300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A300AD"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AB716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BAB3244" w:rsidR="00C5443F" w:rsidRDefault="00C02B6D" w:rsidP="000D05D3">
      <w:pPr>
        <w:spacing w:after="120"/>
        <w:jc w:val="both"/>
        <w:rPr>
          <w:sz w:val="22"/>
          <w:szCs w:val="22"/>
        </w:rPr>
      </w:pPr>
      <w:r>
        <w:rPr>
          <w:rFonts w:hint="eastAsia"/>
          <w:sz w:val="22"/>
          <w:szCs w:val="22"/>
        </w:rPr>
        <w:t xml:space="preserve">In </w:t>
      </w:r>
      <w:r w:rsidR="00FC16BD">
        <w:rPr>
          <w:sz w:val="22"/>
          <w:szCs w:val="22"/>
        </w:rPr>
        <w:t xml:space="preserve">previous </w:t>
      </w:r>
      <w:r>
        <w:rPr>
          <w:rFonts w:hint="eastAsia"/>
          <w:sz w:val="22"/>
          <w:szCs w:val="22"/>
        </w:rPr>
        <w:t xml:space="preserve">RAN1 </w:t>
      </w:r>
      <w:r w:rsidR="00FC16BD">
        <w:rPr>
          <w:sz w:val="22"/>
          <w:szCs w:val="22"/>
        </w:rPr>
        <w:t>meetings</w:t>
      </w:r>
      <w:r>
        <w:rPr>
          <w:sz w:val="22"/>
          <w:szCs w:val="22"/>
        </w:rPr>
        <w:t xml:space="preserve"> [1</w:t>
      </w:r>
      <w:r w:rsidR="00FC16BD">
        <w:rPr>
          <w:sz w:val="22"/>
          <w:szCs w:val="22"/>
        </w:rPr>
        <w:t>]</w:t>
      </w:r>
      <w:r w:rsidR="00563496">
        <w:rPr>
          <w:sz w:val="22"/>
          <w:szCs w:val="22"/>
        </w:rPr>
        <w:t>[2]</w:t>
      </w:r>
      <w:r>
        <w:rPr>
          <w:sz w:val="22"/>
          <w:szCs w:val="22"/>
        </w:rPr>
        <w:t>, t</w:t>
      </w:r>
      <w:r w:rsidRPr="00C5443F">
        <w:rPr>
          <w:sz w:val="22"/>
          <w:szCs w:val="22"/>
        </w:rPr>
        <w:t>he</w:t>
      </w:r>
      <w:r>
        <w:rPr>
          <w:sz w:val="22"/>
          <w:szCs w:val="22"/>
        </w:rPr>
        <w:t xml:space="preserve">re are agreement about partial sensing, </w:t>
      </w:r>
      <w:r w:rsidR="00C5443F">
        <w:rPr>
          <w:sz w:val="22"/>
          <w:szCs w:val="22"/>
        </w:rPr>
        <w:t>quoted as below:</w:t>
      </w:r>
    </w:p>
    <w:p w14:paraId="34F4F5F2" w14:textId="77777777" w:rsidR="00F12373" w:rsidRPr="00F12373" w:rsidRDefault="00F12373" w:rsidP="00F12373">
      <w:pPr>
        <w:overflowPunct/>
        <w:autoSpaceDE/>
        <w:autoSpaceDN/>
        <w:adjustRightInd/>
        <w:spacing w:after="0"/>
        <w:textAlignment w:val="auto"/>
        <w:rPr>
          <w:rFonts w:ascii="Times" w:eastAsia="Batang" w:hAnsi="Times" w:cs="Times"/>
          <w:b/>
          <w:bCs/>
          <w:szCs w:val="24"/>
          <w:highlight w:val="green"/>
          <w:lang w:eastAsia="x-none"/>
        </w:rPr>
      </w:pPr>
      <w:r w:rsidRPr="00F12373">
        <w:rPr>
          <w:rFonts w:ascii="Times" w:eastAsia="Batang" w:hAnsi="Times" w:cs="Times"/>
          <w:b/>
          <w:bCs/>
          <w:szCs w:val="24"/>
          <w:highlight w:val="green"/>
          <w:lang w:eastAsia="x-none"/>
        </w:rPr>
        <w:t>Agreement</w:t>
      </w:r>
    </w:p>
    <w:p w14:paraId="348C2067" w14:textId="06CB7571" w:rsidR="00F12373" w:rsidRDefault="00F12373" w:rsidP="007F5486">
      <w:pPr>
        <w:overflowPunct/>
        <w:adjustRightInd/>
        <w:spacing w:afterLines="50"/>
        <w:jc w:val="both"/>
        <w:textAlignment w:val="auto"/>
        <w:rPr>
          <w:rFonts w:ascii="Times" w:eastAsia="Batang" w:hAnsi="Times" w:cs="Times"/>
          <w:szCs w:val="22"/>
          <w:lang w:eastAsia="x-none"/>
        </w:rPr>
      </w:pPr>
      <w:r w:rsidRPr="00F12373">
        <w:rPr>
          <w:rFonts w:ascii="Times" w:eastAsia="Batang" w:hAnsi="Times" w:cs="Times"/>
          <w:szCs w:val="22"/>
          <w:lang w:eastAsia="x-none"/>
        </w:rPr>
        <w:t>In periodic-based partial sensing, UE monitoring of periodic sensing occasions between triggering slot n and the first slot of the selected Y candidate slots subject to processing time restriction is performed as part of resource (re)selection.</w:t>
      </w:r>
    </w:p>
    <w:p w14:paraId="4B0B2157" w14:textId="3F8DBF14" w:rsidR="00D4719B" w:rsidRPr="00563496" w:rsidRDefault="00D4719B" w:rsidP="00D4719B">
      <w:pPr>
        <w:overflowPunct/>
        <w:adjustRightInd/>
        <w:spacing w:after="0"/>
        <w:jc w:val="both"/>
        <w:textAlignment w:val="auto"/>
        <w:rPr>
          <w:rFonts w:ascii="Times" w:eastAsia="Batang" w:hAnsi="Times" w:cs="Times"/>
          <w:b/>
          <w:bCs/>
          <w:highlight w:val="green"/>
          <w:lang w:val="en-US" w:eastAsia="en-US"/>
        </w:rPr>
      </w:pPr>
      <w:bookmarkStart w:id="0" w:name="_Hlk80955648"/>
      <w:r w:rsidRPr="00563496">
        <w:rPr>
          <w:rFonts w:ascii="Times" w:eastAsia="Batang" w:hAnsi="Times" w:cs="Times"/>
          <w:b/>
          <w:bCs/>
          <w:color w:val="000000"/>
          <w:highlight w:val="green"/>
          <w:lang w:eastAsia="en-US"/>
        </w:rPr>
        <w:t>Agreement</w:t>
      </w:r>
    </w:p>
    <w:p w14:paraId="050AF308" w14:textId="77777777" w:rsidR="00D4719B" w:rsidRPr="00563496" w:rsidRDefault="00D4719B" w:rsidP="00D4719B">
      <w:pPr>
        <w:overflowPunct/>
        <w:adjustRightInd/>
        <w:spacing w:after="0"/>
        <w:jc w:val="both"/>
        <w:textAlignment w:val="auto"/>
        <w:rPr>
          <w:rFonts w:ascii="Times" w:eastAsia="Batang" w:hAnsi="Times" w:cs="Times"/>
          <w:lang w:eastAsia="en-US"/>
        </w:rPr>
      </w:pPr>
      <w:r w:rsidRPr="00563496">
        <w:rPr>
          <w:rFonts w:ascii="Times" w:eastAsia="Batang" w:hAnsi="Times" w:cs="Times"/>
          <w:color w:val="000000"/>
          <w:lang w:eastAsia="en-US"/>
        </w:rPr>
        <w:t>When UE performs periodic-based and contiguous partial sensing schemes in a mode 2 Tx pool with periodic reservation for another TB (</w:t>
      </w:r>
      <w:r w:rsidRPr="00563496">
        <w:rPr>
          <w:rFonts w:ascii="Times" w:eastAsia="Batang" w:hAnsi="Times" w:cs="Times"/>
          <w:i/>
          <w:iCs/>
          <w:color w:val="000000"/>
          <w:lang w:eastAsia="ko-KR"/>
        </w:rPr>
        <w:t>sl-MultiReserveResource</w:t>
      </w:r>
      <w:r w:rsidRPr="00563496">
        <w:rPr>
          <w:rFonts w:ascii="Times" w:eastAsia="Batang" w:hAnsi="Times" w:cs="Times"/>
          <w:color w:val="000000"/>
          <w:lang w:eastAsia="en-US"/>
        </w:rPr>
        <w:t>) enabled,</w:t>
      </w:r>
    </w:p>
    <w:p w14:paraId="101A2704" w14:textId="77777777" w:rsidR="00D4719B" w:rsidRPr="00563496" w:rsidRDefault="00D4719B" w:rsidP="00FC1E03">
      <w:pPr>
        <w:numPr>
          <w:ilvl w:val="0"/>
          <w:numId w:val="22"/>
        </w:numPr>
        <w:overflowPunct/>
        <w:autoSpaceDE/>
        <w:autoSpaceDN/>
        <w:adjustRightInd/>
        <w:spacing w:after="0"/>
        <w:textAlignment w:val="auto"/>
        <w:rPr>
          <w:rFonts w:ascii="Times" w:eastAsia="Batang" w:hAnsi="Times" w:cs="Times"/>
          <w:color w:val="000000"/>
          <w:lang w:val="en-US" w:eastAsia="en-US"/>
        </w:rPr>
      </w:pPr>
      <w:r w:rsidRPr="00563496">
        <w:rPr>
          <w:rFonts w:ascii="Times" w:eastAsia="Batang" w:hAnsi="Times" w:cs="Times"/>
          <w:color w:val="000000"/>
          <w:lang w:eastAsia="en-US"/>
        </w:rPr>
        <w:t>For a resource (re)selection procedure triggered by periodic transmission (</w:t>
      </w:r>
      <w:r w:rsidRPr="00563496">
        <w:rPr>
          <w:rFonts w:ascii="Times" w:eastAsia="Batang" w:hAnsi="Times" w:cs="Times"/>
          <w:i/>
          <w:iCs/>
          <w:color w:val="000000"/>
          <w:lang w:eastAsia="en-US"/>
        </w:rPr>
        <w:t>P</w:t>
      </w:r>
      <w:r w:rsidRPr="00563496">
        <w:rPr>
          <w:rFonts w:ascii="Times" w:eastAsia="Batang" w:hAnsi="Times" w:cs="Times"/>
          <w:color w:val="000000"/>
          <w:lang w:eastAsia="en-US"/>
        </w:rPr>
        <w:t>rsvp_TX</w:t>
      </w:r>
      <w:r w:rsidRPr="00563496">
        <w:rPr>
          <w:rFonts w:ascii="Times" w:eastAsia="Batang" w:hAnsi="Times" w:cs="Times"/>
          <w:i/>
          <w:iCs/>
          <w:color w:val="000000"/>
          <w:lang w:eastAsia="en-US"/>
        </w:rPr>
        <w:t>≠0</w:t>
      </w:r>
      <w:r w:rsidRPr="00563496">
        <w:rPr>
          <w:rFonts w:ascii="Times" w:eastAsia="Batang" w:hAnsi="Times" w:cs="Times"/>
          <w:color w:val="000000"/>
          <w:lang w:eastAsia="en-US"/>
        </w:rPr>
        <w:t>) in slot n</w:t>
      </w:r>
    </w:p>
    <w:p w14:paraId="56578544" w14:textId="77777777" w:rsidR="00D4719B" w:rsidRPr="00563496" w:rsidRDefault="00D4719B" w:rsidP="00FC1E03">
      <w:pPr>
        <w:numPr>
          <w:ilvl w:val="1"/>
          <w:numId w:val="24"/>
        </w:numPr>
        <w:overflowPunct/>
        <w:autoSpaceDE/>
        <w:autoSpaceDN/>
        <w:adjustRightInd/>
        <w:spacing w:after="0"/>
        <w:textAlignment w:val="auto"/>
        <w:rPr>
          <w:rFonts w:ascii="Times" w:eastAsia="Batang" w:hAnsi="Times" w:cs="Times"/>
          <w:color w:val="000000"/>
          <w:lang w:eastAsia="en-US"/>
        </w:rPr>
      </w:pPr>
      <w:r w:rsidRPr="00563496">
        <w:rPr>
          <w:rFonts w:ascii="Times" w:eastAsia="Batang" w:hAnsi="Times" w:cs="Times"/>
          <w:color w:val="000000"/>
          <w:lang w:eastAsia="en-US"/>
        </w:rPr>
        <w:t>A set of candidate resource (</w:t>
      </w:r>
      <w:r w:rsidRPr="00563496">
        <w:rPr>
          <w:rFonts w:ascii="Times" w:eastAsia="Batang" w:hAnsi="Times" w:cs="Times"/>
          <w:i/>
          <w:iCs/>
          <w:color w:val="000000"/>
          <w:lang w:eastAsia="en-US"/>
        </w:rPr>
        <w:t>S</w:t>
      </w:r>
      <w:r w:rsidRPr="00563496">
        <w:rPr>
          <w:rFonts w:ascii="Times" w:eastAsia="Batang" w:hAnsi="Times" w:cs="Times"/>
          <w:i/>
          <w:iCs/>
          <w:color w:val="000000"/>
          <w:vertAlign w:val="subscript"/>
          <w:lang w:eastAsia="en-US"/>
        </w:rPr>
        <w:t>A</w:t>
      </w:r>
      <w:r w:rsidRPr="00563496">
        <w:rPr>
          <w:rFonts w:ascii="Times" w:eastAsia="Batang" w:hAnsi="Times" w:cs="Times"/>
          <w:color w:val="000000"/>
          <w:lang w:eastAsia="en-US"/>
        </w:rPr>
        <w:t xml:space="preserve">) is initialized to the set of selected </w:t>
      </w:r>
      <w:r w:rsidRPr="00563496">
        <w:rPr>
          <w:rFonts w:ascii="Times" w:eastAsia="Batang" w:hAnsi="Times" w:cs="Times"/>
          <w:i/>
          <w:iCs/>
          <w:color w:val="000000"/>
          <w:lang w:eastAsia="en-US"/>
        </w:rPr>
        <w:t>Y</w:t>
      </w:r>
      <w:r w:rsidRPr="00563496">
        <w:rPr>
          <w:rFonts w:ascii="Times" w:eastAsia="Batang" w:hAnsi="Times" w:cs="Times"/>
          <w:color w:val="000000"/>
          <w:lang w:eastAsia="en-US"/>
        </w:rPr>
        <w:t xml:space="preserve"> candidate slots of PBPS</w:t>
      </w:r>
    </w:p>
    <w:p w14:paraId="76A0601C" w14:textId="77777777" w:rsidR="00D4719B" w:rsidRPr="00563496" w:rsidRDefault="00D4719B" w:rsidP="00FC1E03">
      <w:pPr>
        <w:numPr>
          <w:ilvl w:val="2"/>
          <w:numId w:val="22"/>
        </w:numPr>
        <w:overflowPunct/>
        <w:autoSpaceDE/>
        <w:autoSpaceDN/>
        <w:adjustRightInd/>
        <w:spacing w:after="0"/>
        <w:textAlignment w:val="auto"/>
        <w:rPr>
          <w:rFonts w:ascii="Times" w:eastAsia="Batang" w:hAnsi="Times" w:cs="Times"/>
          <w:lang w:eastAsia="en-US"/>
        </w:rPr>
      </w:pPr>
      <w:r w:rsidRPr="00563496">
        <w:rPr>
          <w:rFonts w:ascii="Times" w:eastAsia="Batang" w:hAnsi="Times" w:cs="Times"/>
          <w:lang w:eastAsia="en-US"/>
        </w:rPr>
        <w:t>UE performs contiguous partial sensing in [n+T</w:t>
      </w:r>
      <w:r w:rsidRPr="00563496">
        <w:rPr>
          <w:rFonts w:ascii="Times" w:eastAsia="Batang" w:hAnsi="Times" w:cs="Times"/>
          <w:vertAlign w:val="subscript"/>
          <w:lang w:eastAsia="en-US"/>
        </w:rPr>
        <w:t>A</w:t>
      </w:r>
      <w:r w:rsidRPr="00563496">
        <w:rPr>
          <w:rFonts w:ascii="Times" w:eastAsia="Batang" w:hAnsi="Times" w:cs="Times"/>
          <w:lang w:eastAsia="en-US"/>
        </w:rPr>
        <w:t>, n+T</w:t>
      </w:r>
      <w:r w:rsidRPr="00563496">
        <w:rPr>
          <w:rFonts w:ascii="Times" w:eastAsia="Batang" w:hAnsi="Times" w:cs="Times"/>
          <w:vertAlign w:val="subscript"/>
          <w:lang w:eastAsia="en-US"/>
        </w:rPr>
        <w:t>B</w:t>
      </w:r>
      <w:r w:rsidRPr="00563496">
        <w:rPr>
          <w:rFonts w:ascii="Times" w:eastAsia="Batang" w:hAnsi="Times" w:cs="Times"/>
          <w:lang w:eastAsia="en-US"/>
        </w:rPr>
        <w:t>] for resource exclusion from the initialized candidate resource set (</w:t>
      </w:r>
      <w:r w:rsidRPr="00563496">
        <w:rPr>
          <w:rFonts w:ascii="Times" w:eastAsia="Batang" w:hAnsi="Times" w:cs="Times"/>
          <w:i/>
          <w:iCs/>
          <w:lang w:eastAsia="en-US"/>
        </w:rPr>
        <w:t>S</w:t>
      </w:r>
      <w:r w:rsidRPr="00563496">
        <w:rPr>
          <w:rFonts w:ascii="Times" w:eastAsia="Batang" w:hAnsi="Times" w:cs="Times"/>
          <w:i/>
          <w:iCs/>
          <w:vertAlign w:val="subscript"/>
          <w:lang w:eastAsia="en-US"/>
        </w:rPr>
        <w:t>A</w:t>
      </w:r>
      <w:r w:rsidRPr="00563496">
        <w:rPr>
          <w:rFonts w:ascii="Times" w:eastAsia="Batang" w:hAnsi="Times" w:cs="Times"/>
          <w:lang w:eastAsia="en-US"/>
        </w:rPr>
        <w:t>)</w:t>
      </w:r>
    </w:p>
    <w:p w14:paraId="01940D48" w14:textId="77777777" w:rsidR="00D4719B" w:rsidRPr="00563496" w:rsidRDefault="00D4719B" w:rsidP="00FC1E03">
      <w:pPr>
        <w:numPr>
          <w:ilvl w:val="3"/>
          <w:numId w:val="25"/>
        </w:numPr>
        <w:overflowPunct/>
        <w:autoSpaceDE/>
        <w:autoSpaceDN/>
        <w:adjustRightInd/>
        <w:spacing w:after="0"/>
        <w:textAlignment w:val="auto"/>
        <w:rPr>
          <w:rFonts w:ascii="Times" w:eastAsia="Batang" w:hAnsi="Times" w:cs="Times"/>
          <w:color w:val="000000"/>
          <w:lang w:eastAsia="en-US"/>
        </w:rPr>
      </w:pPr>
      <w:r w:rsidRPr="00563496">
        <w:rPr>
          <w:rFonts w:ascii="Times" w:eastAsia="Batang" w:hAnsi="Times" w:cs="Times"/>
          <w:color w:val="000000"/>
          <w:lang w:eastAsia="en-US"/>
        </w:rPr>
        <w:t xml:space="preserve">FFS details of </w:t>
      </w:r>
      <w:r w:rsidRPr="00563496">
        <w:rPr>
          <w:rFonts w:ascii="Times" w:eastAsia="Batang" w:hAnsi="Times" w:cs="Times"/>
          <w:i/>
          <w:iCs/>
          <w:color w:val="000000"/>
          <w:lang w:eastAsia="en-US"/>
        </w:rPr>
        <w:t>T</w:t>
      </w:r>
      <w:r w:rsidRPr="00563496">
        <w:rPr>
          <w:rFonts w:ascii="Times" w:eastAsia="Batang" w:hAnsi="Times" w:cs="Times"/>
          <w:i/>
          <w:iCs/>
          <w:color w:val="000000"/>
          <w:vertAlign w:val="subscript"/>
          <w:lang w:eastAsia="en-US"/>
        </w:rPr>
        <w:t>A</w:t>
      </w:r>
      <w:r w:rsidRPr="00563496">
        <w:rPr>
          <w:rFonts w:ascii="Times" w:eastAsia="Batang" w:hAnsi="Times" w:cs="Times"/>
          <w:color w:val="000000"/>
          <w:lang w:eastAsia="en-US"/>
        </w:rPr>
        <w:t xml:space="preserve"> and </w:t>
      </w:r>
      <w:r w:rsidRPr="00563496">
        <w:rPr>
          <w:rFonts w:ascii="Times" w:eastAsia="Batang" w:hAnsi="Times" w:cs="Times"/>
          <w:i/>
          <w:iCs/>
          <w:color w:val="000000"/>
          <w:lang w:eastAsia="en-US"/>
        </w:rPr>
        <w:t>T</w:t>
      </w:r>
      <w:r w:rsidRPr="00563496">
        <w:rPr>
          <w:rFonts w:ascii="Times" w:eastAsia="Batang" w:hAnsi="Times" w:cs="Times"/>
          <w:i/>
          <w:iCs/>
          <w:color w:val="000000"/>
          <w:vertAlign w:val="subscript"/>
          <w:lang w:eastAsia="en-US"/>
        </w:rPr>
        <w:t xml:space="preserve">B </w:t>
      </w:r>
      <w:r w:rsidRPr="00563496">
        <w:rPr>
          <w:rFonts w:ascii="Times" w:eastAsia="Batang" w:hAnsi="Times" w:cs="Times"/>
          <w:color w:val="000000"/>
          <w:lang w:eastAsia="en-US"/>
        </w:rPr>
        <w:t>based on the agreement(s) from previous RAN1 meetings</w:t>
      </w:r>
    </w:p>
    <w:p w14:paraId="27CE476B" w14:textId="77777777" w:rsidR="00D4719B" w:rsidRPr="00563496" w:rsidRDefault="00D4719B" w:rsidP="00FC1E03">
      <w:pPr>
        <w:numPr>
          <w:ilvl w:val="0"/>
          <w:numId w:val="22"/>
        </w:numPr>
        <w:overflowPunct/>
        <w:autoSpaceDE/>
        <w:autoSpaceDN/>
        <w:adjustRightInd/>
        <w:spacing w:after="0"/>
        <w:textAlignment w:val="auto"/>
        <w:rPr>
          <w:rFonts w:ascii="Times" w:eastAsia="Batang" w:hAnsi="Times" w:cs="Times"/>
          <w:lang w:eastAsia="en-US"/>
        </w:rPr>
      </w:pPr>
      <w:r w:rsidRPr="00563496">
        <w:rPr>
          <w:rFonts w:ascii="Times" w:eastAsia="Batang" w:hAnsi="Times" w:cs="Times"/>
          <w:lang w:eastAsia="en-US"/>
        </w:rPr>
        <w:t>Note, re-evaluation and pre-emption checking based on periodic-based and contiguous partial sensing schemes is considered separately</w:t>
      </w:r>
    </w:p>
    <w:p w14:paraId="2F96998F" w14:textId="77777777" w:rsidR="00D4719B" w:rsidRPr="00563496" w:rsidRDefault="00D4719B" w:rsidP="007F5486">
      <w:pPr>
        <w:overflowPunct/>
        <w:autoSpaceDE/>
        <w:autoSpaceDN/>
        <w:adjustRightInd/>
        <w:spacing w:afterLines="50"/>
        <w:textAlignment w:val="auto"/>
        <w:rPr>
          <w:rFonts w:ascii="Times" w:eastAsia="Batang" w:hAnsi="Times" w:cs="Times"/>
          <w:lang w:eastAsia="en-US"/>
        </w:rPr>
      </w:pPr>
      <w:r w:rsidRPr="00563496">
        <w:rPr>
          <w:rFonts w:ascii="Times" w:eastAsia="Batang" w:hAnsi="Times" w:cs="Times"/>
          <w:lang w:eastAsia="en-US"/>
        </w:rPr>
        <w:t xml:space="preserve">FFS: The condition under which </w:t>
      </w:r>
      <w:r w:rsidRPr="00563496">
        <w:rPr>
          <w:rFonts w:ascii="Times" w:eastAsia="Batang" w:hAnsi="Times" w:cs="Times"/>
          <w:color w:val="000000"/>
          <w:lang w:eastAsia="en-US"/>
        </w:rPr>
        <w:t>UE performs periodic-based and contiguous partial sensing schemes in a mode 2 Tx pool with periodic reservation for another TB (</w:t>
      </w:r>
      <w:r w:rsidRPr="00563496">
        <w:rPr>
          <w:rFonts w:ascii="Times" w:eastAsia="Batang" w:hAnsi="Times" w:cs="Times"/>
          <w:i/>
          <w:iCs/>
          <w:color w:val="000000"/>
          <w:lang w:eastAsia="ko-KR"/>
        </w:rPr>
        <w:t>sl-MultiReserveResource</w:t>
      </w:r>
      <w:r w:rsidRPr="00563496">
        <w:rPr>
          <w:rFonts w:ascii="Times" w:eastAsia="Batang" w:hAnsi="Times" w:cs="Times"/>
          <w:color w:val="000000"/>
          <w:lang w:eastAsia="en-US"/>
        </w:rPr>
        <w:t>) enabled</w:t>
      </w:r>
    </w:p>
    <w:bookmarkEnd w:id="0"/>
    <w:p w14:paraId="2770CDEF" w14:textId="77777777" w:rsidR="00563496" w:rsidRPr="00563496" w:rsidRDefault="00563496" w:rsidP="00563496">
      <w:pPr>
        <w:overflowPunct/>
        <w:autoSpaceDE/>
        <w:autoSpaceDN/>
        <w:adjustRightInd/>
        <w:spacing w:after="0"/>
        <w:textAlignment w:val="auto"/>
        <w:rPr>
          <w:rFonts w:ascii="Times" w:eastAsia="Batang" w:hAnsi="Times" w:cs="Times"/>
          <w:b/>
          <w:bCs/>
          <w:iCs/>
          <w:highlight w:val="green"/>
          <w:lang w:eastAsia="x-none"/>
        </w:rPr>
      </w:pPr>
      <w:r w:rsidRPr="00563496">
        <w:rPr>
          <w:rFonts w:ascii="Times" w:eastAsia="Batang" w:hAnsi="Times" w:cs="Times"/>
          <w:b/>
          <w:bCs/>
          <w:iCs/>
          <w:highlight w:val="green"/>
          <w:lang w:eastAsia="x-none"/>
        </w:rPr>
        <w:t>Agreement</w:t>
      </w:r>
    </w:p>
    <w:p w14:paraId="2D991DF8" w14:textId="77777777" w:rsidR="00563496" w:rsidRPr="00563496" w:rsidRDefault="00563496" w:rsidP="00563496">
      <w:pPr>
        <w:overflowPunct/>
        <w:adjustRightInd/>
        <w:spacing w:after="0"/>
        <w:jc w:val="both"/>
        <w:textAlignment w:val="auto"/>
        <w:rPr>
          <w:rFonts w:ascii="Times" w:eastAsia="Batang" w:hAnsi="Times" w:cs="Times"/>
          <w:lang w:eastAsia="en-US"/>
        </w:rPr>
      </w:pPr>
      <w:r w:rsidRPr="00563496">
        <w:rPr>
          <w:rFonts w:ascii="Times" w:eastAsia="Batang" w:hAnsi="Times" w:cs="Times"/>
          <w:lang w:eastAsia="en-US"/>
        </w:rPr>
        <w:t>When UE performs periodic-based and contiguous partial sensing schemes in a mode 2 Tx pool with periodic reservation for another TB (</w:t>
      </w:r>
      <w:r w:rsidRPr="00563496">
        <w:rPr>
          <w:rFonts w:ascii="Times" w:eastAsia="Batang" w:hAnsi="Times" w:cs="Times"/>
          <w:i/>
          <w:iCs/>
          <w:lang w:eastAsia="ko-KR"/>
        </w:rPr>
        <w:t>sl-MultiReserveResource</w:t>
      </w:r>
      <w:r w:rsidRPr="00563496">
        <w:rPr>
          <w:rFonts w:ascii="Times" w:eastAsia="Batang" w:hAnsi="Times" w:cs="Times"/>
          <w:lang w:eastAsia="en-US"/>
        </w:rPr>
        <w:t>) enabled,</w:t>
      </w:r>
    </w:p>
    <w:p w14:paraId="661F8C42" w14:textId="77777777" w:rsidR="00563496" w:rsidRPr="00563496" w:rsidRDefault="00563496" w:rsidP="00FC1E03">
      <w:pPr>
        <w:numPr>
          <w:ilvl w:val="0"/>
          <w:numId w:val="22"/>
        </w:numPr>
        <w:overflowPunct/>
        <w:autoSpaceDE/>
        <w:autoSpaceDN/>
        <w:adjustRightInd/>
        <w:spacing w:after="0"/>
        <w:textAlignment w:val="auto"/>
        <w:rPr>
          <w:rFonts w:ascii="Times" w:eastAsia="Batang" w:hAnsi="Times" w:cs="Times"/>
          <w:lang w:val="en-US" w:eastAsia="en-US"/>
        </w:rPr>
      </w:pPr>
      <w:r w:rsidRPr="00563496">
        <w:rPr>
          <w:rFonts w:ascii="Times" w:eastAsia="Batang" w:hAnsi="Times" w:cs="Times"/>
          <w:lang w:eastAsia="en-US"/>
        </w:rPr>
        <w:t>For a resource (re)selection procedure triggered by aperiodic transmission (</w:t>
      </w:r>
      <w:r w:rsidRPr="00563496">
        <w:rPr>
          <w:rFonts w:ascii="Times" w:eastAsia="Batang" w:hAnsi="Times" w:cs="Times"/>
          <w:i/>
          <w:iCs/>
          <w:lang w:eastAsia="en-US"/>
        </w:rPr>
        <w:t>P</w:t>
      </w:r>
      <w:r w:rsidRPr="00563496">
        <w:rPr>
          <w:rFonts w:ascii="Times" w:eastAsia="Batang" w:hAnsi="Times" w:cs="Times"/>
          <w:lang w:eastAsia="en-US"/>
        </w:rPr>
        <w:t>rsvp_TX</w:t>
      </w:r>
      <w:r w:rsidRPr="00563496">
        <w:rPr>
          <w:rFonts w:ascii="Times" w:eastAsia="Batang" w:hAnsi="Times" w:cs="Times"/>
          <w:i/>
          <w:iCs/>
          <w:lang w:eastAsia="en-US"/>
        </w:rPr>
        <w:t>=0</w:t>
      </w:r>
      <w:r w:rsidRPr="00563496">
        <w:rPr>
          <w:rFonts w:ascii="Times" w:eastAsia="Batang" w:hAnsi="Times" w:cs="Times"/>
          <w:lang w:eastAsia="en-US"/>
        </w:rPr>
        <w:t>) in slot n,</w:t>
      </w:r>
    </w:p>
    <w:p w14:paraId="63549FA8" w14:textId="77777777" w:rsidR="00563496" w:rsidRPr="00563496" w:rsidRDefault="00563496" w:rsidP="00FC1E03">
      <w:pPr>
        <w:numPr>
          <w:ilvl w:val="1"/>
          <w:numId w:val="23"/>
        </w:numPr>
        <w:overflowPunct/>
        <w:autoSpaceDE/>
        <w:autoSpaceDN/>
        <w:adjustRightInd/>
        <w:spacing w:after="0"/>
        <w:textAlignment w:val="auto"/>
        <w:rPr>
          <w:rFonts w:ascii="Times" w:eastAsia="Batang" w:hAnsi="Times" w:cs="Times"/>
          <w:lang w:eastAsia="en-US"/>
        </w:rPr>
      </w:pPr>
      <w:r w:rsidRPr="00563496">
        <w:rPr>
          <w:rFonts w:ascii="Times" w:eastAsia="Batang" w:hAnsi="Times" w:cs="Times"/>
          <w:lang w:eastAsia="en-US"/>
        </w:rPr>
        <w:t>The resource selection window (RSW) is [</w:t>
      </w:r>
      <w:r w:rsidRPr="00563496">
        <w:rPr>
          <w:rFonts w:ascii="Times" w:eastAsia="Batang" w:hAnsi="Times" w:cs="Times"/>
          <w:i/>
          <w:iCs/>
          <w:lang w:eastAsia="en-US"/>
        </w:rPr>
        <w:t>n+T</w:t>
      </w:r>
      <w:r w:rsidRPr="00563496">
        <w:rPr>
          <w:rFonts w:ascii="Times" w:eastAsia="Batang" w:hAnsi="Times" w:cs="Times"/>
          <w:i/>
          <w:iCs/>
          <w:vertAlign w:val="subscript"/>
          <w:lang w:eastAsia="en-US"/>
        </w:rPr>
        <w:t>1</w:t>
      </w:r>
      <w:r w:rsidRPr="00563496">
        <w:rPr>
          <w:rFonts w:ascii="Times" w:eastAsia="Batang" w:hAnsi="Times" w:cs="Times"/>
          <w:lang w:eastAsia="en-US"/>
        </w:rPr>
        <w:t xml:space="preserve">, </w:t>
      </w:r>
      <w:r w:rsidRPr="00563496">
        <w:rPr>
          <w:rFonts w:ascii="Times" w:eastAsia="Batang" w:hAnsi="Times" w:cs="Times"/>
          <w:i/>
          <w:iCs/>
          <w:lang w:eastAsia="en-US"/>
        </w:rPr>
        <w:t>n+T</w:t>
      </w:r>
      <w:r w:rsidRPr="00563496">
        <w:rPr>
          <w:rFonts w:ascii="Times" w:eastAsia="Batang" w:hAnsi="Times" w:cs="Times"/>
          <w:i/>
          <w:iCs/>
          <w:vertAlign w:val="subscript"/>
          <w:lang w:eastAsia="en-US"/>
        </w:rPr>
        <w:t>2</w:t>
      </w:r>
      <w:r w:rsidRPr="00563496">
        <w:rPr>
          <w:rFonts w:ascii="Times" w:eastAsia="Batang" w:hAnsi="Times" w:cs="Times"/>
          <w:lang w:eastAsia="en-US"/>
        </w:rPr>
        <w:t xml:space="preserve">], and </w:t>
      </w:r>
      <w:r w:rsidRPr="00563496">
        <w:rPr>
          <w:rFonts w:ascii="Times" w:eastAsia="Batang" w:hAnsi="Times" w:cs="Times"/>
          <w:i/>
          <w:iCs/>
          <w:lang w:eastAsia="en-US"/>
        </w:rPr>
        <w:t>T</w:t>
      </w:r>
      <w:r w:rsidRPr="00563496">
        <w:rPr>
          <w:rFonts w:ascii="Times" w:eastAsia="Batang" w:hAnsi="Times" w:cs="Times"/>
          <w:i/>
          <w:iCs/>
          <w:vertAlign w:val="subscript"/>
          <w:lang w:eastAsia="en-US"/>
        </w:rPr>
        <w:t>1</w:t>
      </w:r>
      <w:r w:rsidRPr="00563496">
        <w:rPr>
          <w:rFonts w:ascii="Times" w:eastAsia="Batang" w:hAnsi="Times" w:cs="Times"/>
          <w:lang w:eastAsia="en-US"/>
        </w:rPr>
        <w:t xml:space="preserve"> and </w:t>
      </w:r>
      <w:r w:rsidRPr="00563496">
        <w:rPr>
          <w:rFonts w:ascii="Times" w:eastAsia="Batang" w:hAnsi="Times" w:cs="Times"/>
          <w:i/>
          <w:iCs/>
          <w:lang w:eastAsia="en-US"/>
        </w:rPr>
        <w:t>T</w:t>
      </w:r>
      <w:r w:rsidRPr="00563496">
        <w:rPr>
          <w:rFonts w:ascii="Times" w:eastAsia="Batang" w:hAnsi="Times" w:cs="Times"/>
          <w:i/>
          <w:iCs/>
          <w:vertAlign w:val="subscript"/>
          <w:lang w:eastAsia="en-US"/>
        </w:rPr>
        <w:t>2</w:t>
      </w:r>
      <w:r w:rsidRPr="00563496">
        <w:rPr>
          <w:rFonts w:ascii="Times" w:eastAsia="Batang" w:hAnsi="Times" w:cs="Times"/>
          <w:lang w:eastAsia="en-US"/>
        </w:rPr>
        <w:t xml:space="preserve"> are defined in the same way according to step 1) of Rel-16 TS 38.214 Sec. 8.1.4</w:t>
      </w:r>
    </w:p>
    <w:p w14:paraId="407DEE83" w14:textId="77777777" w:rsidR="00563496" w:rsidRPr="00563496" w:rsidRDefault="00563496" w:rsidP="00FC1E03">
      <w:pPr>
        <w:numPr>
          <w:ilvl w:val="2"/>
          <w:numId w:val="22"/>
        </w:numPr>
        <w:overflowPunct/>
        <w:autoSpaceDE/>
        <w:autoSpaceDN/>
        <w:adjustRightInd/>
        <w:spacing w:after="0"/>
        <w:textAlignment w:val="auto"/>
        <w:rPr>
          <w:rFonts w:ascii="Times" w:eastAsia="Batang" w:hAnsi="Times" w:cs="Times"/>
          <w:lang w:eastAsia="en-US"/>
        </w:rPr>
      </w:pPr>
      <w:r w:rsidRPr="00563496">
        <w:rPr>
          <w:rFonts w:ascii="Times" w:eastAsia="Batang" w:hAnsi="Times" w:cs="Times"/>
          <w:lang w:eastAsia="en-US"/>
        </w:rPr>
        <w:t>FFS whether UE determines a new set of Y candidate slots within the RSW and monitors corresponding periodic sensing occasions between slot n and the first slot of the new Y candidate slots subject to processing constraints</w:t>
      </w:r>
    </w:p>
    <w:p w14:paraId="3A33E272" w14:textId="77777777" w:rsidR="00563496" w:rsidRPr="00563496" w:rsidRDefault="00563496" w:rsidP="00FC1E03">
      <w:pPr>
        <w:numPr>
          <w:ilvl w:val="2"/>
          <w:numId w:val="22"/>
        </w:numPr>
        <w:overflowPunct/>
        <w:autoSpaceDE/>
        <w:autoSpaceDN/>
        <w:adjustRightInd/>
        <w:spacing w:after="0"/>
        <w:textAlignment w:val="auto"/>
        <w:rPr>
          <w:rFonts w:ascii="Times" w:eastAsia="Batang" w:hAnsi="Times" w:cs="Times"/>
          <w:lang w:eastAsia="en-US"/>
        </w:rPr>
      </w:pPr>
      <w:r w:rsidRPr="00563496">
        <w:rPr>
          <w:rFonts w:ascii="Times" w:eastAsia="Batang" w:hAnsi="Times" w:cs="Times"/>
          <w:lang w:eastAsia="en-US"/>
        </w:rPr>
        <w:lastRenderedPageBreak/>
        <w:t>FFS how to initialize a set of candidate resource (</w:t>
      </w:r>
      <w:r w:rsidRPr="00563496">
        <w:rPr>
          <w:rFonts w:ascii="Times" w:eastAsia="Batang" w:hAnsi="Times" w:cs="Times"/>
          <w:i/>
          <w:iCs/>
          <w:lang w:eastAsia="en-US"/>
        </w:rPr>
        <w:t>S</w:t>
      </w:r>
      <w:r w:rsidRPr="00563496">
        <w:rPr>
          <w:rFonts w:ascii="Times" w:eastAsia="Batang" w:hAnsi="Times" w:cs="Times"/>
          <w:i/>
          <w:iCs/>
          <w:vertAlign w:val="subscript"/>
          <w:lang w:eastAsia="en-US"/>
        </w:rPr>
        <w:t>A</w:t>
      </w:r>
      <w:r w:rsidRPr="00563496">
        <w:rPr>
          <w:rFonts w:ascii="Times" w:eastAsia="Batang" w:hAnsi="Times" w:cs="Times"/>
          <w:lang w:eastAsia="en-US"/>
        </w:rPr>
        <w:t>) for the triggered resource (re)selection procedure and which partial sensing scheme(s) and results can be used for resource exclusion in the resource (re)selection procedure</w:t>
      </w:r>
    </w:p>
    <w:p w14:paraId="7382F47F" w14:textId="77777777" w:rsidR="00563496" w:rsidRPr="00563496" w:rsidRDefault="00563496" w:rsidP="00FC1E03">
      <w:pPr>
        <w:numPr>
          <w:ilvl w:val="2"/>
          <w:numId w:val="22"/>
        </w:numPr>
        <w:overflowPunct/>
        <w:autoSpaceDE/>
        <w:autoSpaceDN/>
        <w:adjustRightInd/>
        <w:spacing w:after="0"/>
        <w:textAlignment w:val="auto"/>
        <w:rPr>
          <w:rFonts w:ascii="Times" w:eastAsia="Batang" w:hAnsi="Times" w:cs="Times"/>
          <w:lang w:eastAsia="en-US"/>
        </w:rPr>
      </w:pPr>
      <w:r w:rsidRPr="00563496">
        <w:rPr>
          <w:rFonts w:ascii="Times" w:eastAsia="Batang" w:hAnsi="Times" w:cs="Times"/>
          <w:lang w:eastAsia="x-none"/>
        </w:rPr>
        <w:t xml:space="preserve">FFS whether the resource selection window </w:t>
      </w:r>
      <w:r w:rsidRPr="00563496">
        <w:rPr>
          <w:rFonts w:ascii="Times" w:eastAsia="Batang" w:hAnsi="Times" w:cs="Times"/>
          <w:lang w:eastAsia="en-US"/>
        </w:rPr>
        <w:t>[</w:t>
      </w:r>
      <w:r w:rsidRPr="00563496">
        <w:rPr>
          <w:rFonts w:ascii="Times" w:eastAsia="Batang" w:hAnsi="Times" w:cs="Times"/>
          <w:i/>
          <w:iCs/>
          <w:lang w:eastAsia="en-US"/>
        </w:rPr>
        <w:t>n+T</w:t>
      </w:r>
      <w:r w:rsidRPr="00563496">
        <w:rPr>
          <w:rFonts w:ascii="Times" w:eastAsia="Batang" w:hAnsi="Times" w:cs="Times"/>
          <w:i/>
          <w:iCs/>
          <w:vertAlign w:val="subscript"/>
          <w:lang w:eastAsia="en-US"/>
        </w:rPr>
        <w:t>1</w:t>
      </w:r>
      <w:r w:rsidRPr="00563496">
        <w:rPr>
          <w:rFonts w:ascii="Times" w:eastAsia="Batang" w:hAnsi="Times" w:cs="Times"/>
          <w:lang w:eastAsia="en-US"/>
        </w:rPr>
        <w:t xml:space="preserve">, </w:t>
      </w:r>
      <w:r w:rsidRPr="00563496">
        <w:rPr>
          <w:rFonts w:ascii="Times" w:eastAsia="Batang" w:hAnsi="Times" w:cs="Times"/>
          <w:i/>
          <w:iCs/>
          <w:lang w:eastAsia="en-US"/>
        </w:rPr>
        <w:t>n+T</w:t>
      </w:r>
      <w:r w:rsidRPr="00563496">
        <w:rPr>
          <w:rFonts w:ascii="Times" w:eastAsia="Batang" w:hAnsi="Times" w:cs="Times"/>
          <w:i/>
          <w:iCs/>
          <w:vertAlign w:val="subscript"/>
          <w:lang w:eastAsia="en-US"/>
        </w:rPr>
        <w:t>2</w:t>
      </w:r>
      <w:r w:rsidRPr="00563496">
        <w:rPr>
          <w:rFonts w:ascii="Times" w:eastAsia="Batang" w:hAnsi="Times" w:cs="Times"/>
          <w:lang w:eastAsia="en-US"/>
        </w:rPr>
        <w:t>]</w:t>
      </w:r>
      <w:r w:rsidRPr="00563496">
        <w:rPr>
          <w:rFonts w:ascii="Times" w:eastAsia="Batang" w:hAnsi="Times" w:cs="Times"/>
          <w:lang w:eastAsia="x-none"/>
        </w:rPr>
        <w:t xml:space="preserve"> should be confined within a set of periodic set of resources and its relationship with SL-DRX</w:t>
      </w:r>
    </w:p>
    <w:p w14:paraId="01EA981D" w14:textId="77777777" w:rsidR="00563496" w:rsidRPr="00563496" w:rsidRDefault="00563496" w:rsidP="00FC1E03">
      <w:pPr>
        <w:numPr>
          <w:ilvl w:val="0"/>
          <w:numId w:val="22"/>
        </w:numPr>
        <w:overflowPunct/>
        <w:autoSpaceDE/>
        <w:autoSpaceDN/>
        <w:adjustRightInd/>
        <w:spacing w:afterLines="50"/>
        <w:ind w:left="714" w:hanging="357"/>
        <w:textAlignment w:val="auto"/>
        <w:rPr>
          <w:rFonts w:ascii="Times" w:eastAsia="Batang" w:hAnsi="Times" w:cs="Times"/>
          <w:lang w:eastAsia="en-US"/>
        </w:rPr>
      </w:pPr>
      <w:r w:rsidRPr="00563496">
        <w:rPr>
          <w:rFonts w:ascii="Times" w:eastAsia="Batang" w:hAnsi="Times" w:cs="Times"/>
          <w:lang w:eastAsia="en-US"/>
        </w:rPr>
        <w:t>Note, re-evaluation and pre-emption checking based on periodic-based and contiguous partial sensing schemes is considered separately</w:t>
      </w:r>
    </w:p>
    <w:p w14:paraId="382162CB" w14:textId="77777777" w:rsidR="002A7E6B" w:rsidRPr="002A7E6B" w:rsidRDefault="002A7E6B" w:rsidP="002A7E6B">
      <w:pPr>
        <w:overflowPunct/>
        <w:adjustRightInd/>
        <w:spacing w:after="0"/>
        <w:jc w:val="both"/>
        <w:textAlignment w:val="auto"/>
        <w:rPr>
          <w:rFonts w:ascii="Times" w:eastAsia="Batang" w:hAnsi="Times"/>
          <w:b/>
          <w:bCs/>
          <w:color w:val="000000"/>
          <w:lang w:eastAsia="en-US"/>
        </w:rPr>
      </w:pPr>
      <w:r w:rsidRPr="002A7E6B">
        <w:rPr>
          <w:rFonts w:ascii="Times" w:eastAsia="Batang" w:hAnsi="Times"/>
          <w:color w:val="000000"/>
          <w:highlight w:val="green"/>
          <w:lang w:eastAsia="en-US"/>
        </w:rPr>
        <w:t>Agreement</w:t>
      </w:r>
      <w:r w:rsidRPr="002A7E6B">
        <w:rPr>
          <w:rFonts w:ascii="Times" w:eastAsia="Batang" w:hAnsi="Times"/>
          <w:b/>
          <w:bCs/>
          <w:color w:val="000000"/>
          <w:lang w:eastAsia="en-US"/>
        </w:rPr>
        <w:t xml:space="preserve">: </w:t>
      </w:r>
      <w:r w:rsidRPr="002A7E6B">
        <w:rPr>
          <w:rFonts w:ascii="Times" w:eastAsia="Batang" w:hAnsi="Times"/>
          <w:color w:val="000000"/>
          <w:lang w:eastAsia="en-US"/>
        </w:rPr>
        <w:t xml:space="preserve">In contiguous partial sensing for resource (re)selection, </w:t>
      </w:r>
      <w:r w:rsidRPr="002A7E6B">
        <w:rPr>
          <w:rFonts w:ascii="Times" w:eastAsia="Batang" w:hAnsi="Times"/>
          <w:i/>
          <w:iCs/>
          <w:color w:val="000000"/>
          <w:lang w:eastAsia="en-US"/>
        </w:rPr>
        <w:t>T</w:t>
      </w:r>
      <w:r w:rsidRPr="002A7E6B">
        <w:rPr>
          <w:rFonts w:ascii="Times" w:eastAsia="Batang" w:hAnsi="Times"/>
          <w:i/>
          <w:iCs/>
          <w:color w:val="000000"/>
          <w:vertAlign w:val="subscript"/>
          <w:lang w:eastAsia="en-US"/>
        </w:rPr>
        <w:t>A</w:t>
      </w:r>
      <w:r w:rsidRPr="002A7E6B">
        <w:rPr>
          <w:rFonts w:ascii="Times" w:eastAsia="Batang" w:hAnsi="Times"/>
          <w:color w:val="000000"/>
          <w:lang w:eastAsia="en-US"/>
        </w:rPr>
        <w:t xml:space="preserve"> and </w:t>
      </w:r>
      <w:r w:rsidRPr="002A7E6B">
        <w:rPr>
          <w:rFonts w:ascii="Times" w:eastAsia="Batang" w:hAnsi="Times"/>
          <w:i/>
          <w:iCs/>
          <w:color w:val="000000"/>
          <w:lang w:eastAsia="en-US"/>
        </w:rPr>
        <w:t>T</w:t>
      </w:r>
      <w:r w:rsidRPr="002A7E6B">
        <w:rPr>
          <w:rFonts w:ascii="Times" w:eastAsia="Batang" w:hAnsi="Times"/>
          <w:i/>
          <w:iCs/>
          <w:color w:val="000000"/>
          <w:vertAlign w:val="subscript"/>
          <w:lang w:eastAsia="en-US"/>
        </w:rPr>
        <w:t>B</w:t>
      </w:r>
      <w:r w:rsidRPr="002A7E6B">
        <w:rPr>
          <w:rFonts w:ascii="Times" w:eastAsia="Batang" w:hAnsi="Times"/>
          <w:color w:val="000000"/>
          <w:lang w:eastAsia="en-US"/>
        </w:rPr>
        <w:t xml:space="preserve"> values can be zero, positive or negative </w:t>
      </w:r>
    </w:p>
    <w:p w14:paraId="73D7CC07" w14:textId="77777777" w:rsidR="002A7E6B" w:rsidRPr="002A7E6B" w:rsidRDefault="002A7E6B" w:rsidP="00FC1E03">
      <w:pPr>
        <w:numPr>
          <w:ilvl w:val="0"/>
          <w:numId w:val="20"/>
        </w:numPr>
        <w:overflowPunct/>
        <w:autoSpaceDE/>
        <w:autoSpaceDN/>
        <w:adjustRightInd/>
        <w:spacing w:after="0"/>
        <w:jc w:val="both"/>
        <w:textAlignment w:val="auto"/>
        <w:rPr>
          <w:rFonts w:ascii="Calibri" w:eastAsia="Batang" w:hAnsi="Calibri" w:cs="Calibri"/>
          <w:color w:val="000000"/>
          <w:lang w:eastAsia="x-none"/>
        </w:rPr>
      </w:pPr>
      <w:r w:rsidRPr="002A7E6B">
        <w:rPr>
          <w:rFonts w:ascii="Calibri" w:eastAsia="Batang" w:hAnsi="Calibri" w:cs="Calibri"/>
          <w:i/>
          <w:iCs/>
          <w:color w:val="000000"/>
          <w:lang w:eastAsia="x-none"/>
        </w:rPr>
        <w:t>T</w:t>
      </w:r>
      <w:r w:rsidRPr="002A7E6B">
        <w:rPr>
          <w:rFonts w:ascii="Calibri" w:eastAsia="Batang" w:hAnsi="Calibri" w:cs="Calibri"/>
          <w:i/>
          <w:iCs/>
          <w:color w:val="000000"/>
          <w:vertAlign w:val="subscript"/>
          <w:lang w:eastAsia="x-none"/>
        </w:rPr>
        <w:t>A</w:t>
      </w:r>
      <w:r w:rsidRPr="002A7E6B">
        <w:rPr>
          <w:rFonts w:ascii="Calibri" w:eastAsia="Batang" w:hAnsi="Calibri" w:cs="Calibri"/>
          <w:color w:val="000000"/>
          <w:lang w:eastAsia="x-none"/>
        </w:rPr>
        <w:t xml:space="preserve"> and </w:t>
      </w:r>
      <w:r w:rsidRPr="002A7E6B">
        <w:rPr>
          <w:rFonts w:ascii="Calibri" w:eastAsia="Batang" w:hAnsi="Calibri" w:cs="Calibri"/>
          <w:i/>
          <w:iCs/>
          <w:color w:val="000000"/>
          <w:lang w:eastAsia="x-none"/>
        </w:rPr>
        <w:t>T</w:t>
      </w:r>
      <w:r w:rsidRPr="002A7E6B">
        <w:rPr>
          <w:rFonts w:ascii="Calibri" w:eastAsia="Batang" w:hAnsi="Calibri" w:cs="Calibri"/>
          <w:i/>
          <w:iCs/>
          <w:color w:val="000000"/>
          <w:vertAlign w:val="subscript"/>
          <w:lang w:eastAsia="x-none"/>
        </w:rPr>
        <w:t>B</w:t>
      </w:r>
      <w:r w:rsidRPr="002A7E6B">
        <w:rPr>
          <w:rFonts w:ascii="Calibri" w:eastAsia="Batang" w:hAnsi="Calibri" w:cs="Calibri"/>
          <w:color w:val="000000"/>
          <w:lang w:eastAsia="x-none"/>
        </w:rPr>
        <w:t xml:space="preserve"> values or range depend on different operating scenarios or conditions (e.g., periodic/aperiodic traffic, predictability of triggering slot n, remaining PDB, re-evaluation/pre-emption checking, HARQ feedback, CBR/CR parameter, power saving, etc)</w:t>
      </w:r>
    </w:p>
    <w:p w14:paraId="38BB10EB" w14:textId="77777777" w:rsidR="002A7E6B" w:rsidRPr="002A7E6B" w:rsidRDefault="002A7E6B" w:rsidP="00FC1E03">
      <w:pPr>
        <w:numPr>
          <w:ilvl w:val="1"/>
          <w:numId w:val="20"/>
        </w:numPr>
        <w:overflowPunct/>
        <w:autoSpaceDE/>
        <w:autoSpaceDN/>
        <w:adjustRightInd/>
        <w:spacing w:afterLines="50"/>
        <w:ind w:left="1434" w:hanging="357"/>
        <w:jc w:val="both"/>
        <w:textAlignment w:val="auto"/>
        <w:rPr>
          <w:rFonts w:ascii="Calibri" w:eastAsia="Batang" w:hAnsi="Calibri" w:cs="Calibri"/>
          <w:color w:val="000000"/>
          <w:lang w:eastAsia="x-none"/>
        </w:rPr>
      </w:pPr>
      <w:r w:rsidRPr="002A7E6B">
        <w:rPr>
          <w:rFonts w:ascii="Calibri" w:eastAsia="Batang" w:hAnsi="Calibri" w:cs="Calibri"/>
          <w:color w:val="000000"/>
          <w:lang w:eastAsia="x-none"/>
        </w:rPr>
        <w:t>FFS details</w:t>
      </w:r>
    </w:p>
    <w:p w14:paraId="537CF0C4" w14:textId="77777777" w:rsidR="00F12373" w:rsidRPr="00F12373" w:rsidRDefault="00F12373" w:rsidP="00F12373">
      <w:pPr>
        <w:overflowPunct/>
        <w:autoSpaceDE/>
        <w:autoSpaceDN/>
        <w:adjustRightInd/>
        <w:spacing w:after="0"/>
        <w:textAlignment w:val="auto"/>
        <w:rPr>
          <w:rFonts w:ascii="Times" w:eastAsia="Malgun Gothic" w:hAnsi="Times" w:cs="Times"/>
          <w:color w:val="493118"/>
          <w:lang w:val="en-US" w:eastAsia="ko-KR"/>
        </w:rPr>
      </w:pPr>
      <w:r w:rsidRPr="00F12373">
        <w:rPr>
          <w:rFonts w:ascii="Times" w:eastAsia="SimSun" w:hAnsi="Times" w:cs="Times"/>
          <w:b/>
          <w:bCs/>
          <w:iCs/>
          <w:color w:val="493118"/>
          <w:highlight w:val="green"/>
          <w:lang w:val="en-US" w:eastAsia="zh-CN"/>
        </w:rPr>
        <w:t>Agreement</w:t>
      </w:r>
    </w:p>
    <w:p w14:paraId="7B2D7541" w14:textId="77777777" w:rsidR="00F12373" w:rsidRPr="00F12373" w:rsidRDefault="00F12373" w:rsidP="00F12373">
      <w:pPr>
        <w:shd w:val="clear" w:color="auto" w:fill="FFFFFF"/>
        <w:overflowPunct/>
        <w:autoSpaceDE/>
        <w:autoSpaceDN/>
        <w:adjustRightInd/>
        <w:spacing w:after="0"/>
        <w:textAlignment w:val="auto"/>
        <w:rPr>
          <w:rFonts w:ascii="Times" w:eastAsia="SimSun" w:hAnsi="Times" w:cs="Times"/>
          <w:color w:val="493118"/>
          <w:lang w:val="en-US" w:eastAsia="zh-CN"/>
        </w:rPr>
      </w:pPr>
      <w:r w:rsidRPr="00F12373">
        <w:rPr>
          <w:rFonts w:ascii="Times" w:eastAsia="SimSun" w:hAnsi="Times" w:cs="Times"/>
          <w:iCs/>
          <w:color w:val="493118"/>
          <w:lang w:val="en-US" w:eastAsia="zh-CN"/>
        </w:rPr>
        <w:t>A UE can perform SL reception of PSCCH and RSRP measurement for sensing during its SL DRX inactive time.</w:t>
      </w:r>
    </w:p>
    <w:p w14:paraId="19F82797" w14:textId="77777777" w:rsidR="00F12373" w:rsidRPr="00F12373" w:rsidRDefault="00F12373" w:rsidP="00FC1E03">
      <w:pPr>
        <w:numPr>
          <w:ilvl w:val="0"/>
          <w:numId w:val="21"/>
        </w:numPr>
        <w:overflowPunct/>
        <w:autoSpaceDE/>
        <w:autoSpaceDN/>
        <w:adjustRightInd/>
        <w:spacing w:after="0"/>
        <w:textAlignment w:val="auto"/>
        <w:rPr>
          <w:rFonts w:ascii="Times" w:eastAsia="Times New Roman" w:hAnsi="Times" w:cs="Times"/>
          <w:lang w:eastAsia="en-US"/>
        </w:rPr>
      </w:pPr>
      <w:r w:rsidRPr="00F12373">
        <w:rPr>
          <w:rFonts w:ascii="Times" w:eastAsia="Times New Roman" w:hAnsi="Times" w:cs="Times"/>
          <w:iCs/>
          <w:lang w:eastAsia="en-US"/>
        </w:rPr>
        <w:t>FFS: When such reception and measurement is performed, whether it is subject to specification, or is up to UE implementation</w:t>
      </w:r>
    </w:p>
    <w:p w14:paraId="601391C3" w14:textId="77777777" w:rsidR="00F12373" w:rsidRPr="00F12373" w:rsidRDefault="00F12373" w:rsidP="00FC1E03">
      <w:pPr>
        <w:numPr>
          <w:ilvl w:val="0"/>
          <w:numId w:val="21"/>
        </w:numPr>
        <w:overflowPunct/>
        <w:autoSpaceDE/>
        <w:autoSpaceDN/>
        <w:adjustRightInd/>
        <w:spacing w:afterLines="50"/>
        <w:ind w:left="714" w:hanging="357"/>
        <w:textAlignment w:val="auto"/>
        <w:rPr>
          <w:rFonts w:ascii="Times" w:eastAsia="Times New Roman" w:hAnsi="Times" w:cs="Times"/>
          <w:lang w:eastAsia="en-US"/>
        </w:rPr>
      </w:pPr>
      <w:r w:rsidRPr="00F12373">
        <w:rPr>
          <w:rFonts w:ascii="Times" w:eastAsia="Times New Roman" w:hAnsi="Times" w:cs="Times"/>
          <w:iCs/>
          <w:lang w:eastAsia="en-US"/>
        </w:rPr>
        <w:t>FFS: Other details</w:t>
      </w:r>
    </w:p>
    <w:p w14:paraId="3D1230DF" w14:textId="3E4E1862" w:rsidR="000D05D3" w:rsidRDefault="00F23FFC" w:rsidP="002A7E6B">
      <w:pPr>
        <w:spacing w:beforeLines="50" w:before="180"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61A2EB5E" w14:textId="5D817E8E" w:rsidR="00171571" w:rsidRPr="00C5452A" w:rsidRDefault="00171571" w:rsidP="00171571">
      <w:pPr>
        <w:widowControl w:val="0"/>
        <w:overflowPunct/>
        <w:autoSpaceDE/>
        <w:autoSpaceDN/>
        <w:spacing w:afterLines="50"/>
        <w:textAlignment w:val="auto"/>
        <w:rPr>
          <w:b/>
          <w:sz w:val="22"/>
          <w:szCs w:val="22"/>
          <w:u w:val="single"/>
        </w:rPr>
      </w:pPr>
      <w:r w:rsidRPr="00C5452A">
        <w:rPr>
          <w:b/>
          <w:sz w:val="22"/>
          <w:szCs w:val="22"/>
          <w:u w:val="single"/>
        </w:rPr>
        <w:t>Periodic-based partial sensing</w:t>
      </w:r>
    </w:p>
    <w:p w14:paraId="4E351703" w14:textId="6B777A7D" w:rsidR="00550EC7" w:rsidRPr="00F12CB8" w:rsidRDefault="00983738" w:rsidP="00171571">
      <w:pPr>
        <w:widowControl w:val="0"/>
        <w:overflowPunct/>
        <w:autoSpaceDE/>
        <w:autoSpaceDN/>
        <w:spacing w:afterLines="50"/>
        <w:textAlignment w:val="auto"/>
        <w:rPr>
          <w:sz w:val="22"/>
          <w:szCs w:val="22"/>
        </w:rPr>
      </w:pPr>
      <w:r w:rsidRPr="004E08BA">
        <w:rPr>
          <w:sz w:val="22"/>
          <w:szCs w:val="22"/>
        </w:rPr>
        <w:t>In RAN1 #10</w:t>
      </w:r>
      <w:r w:rsidR="00F42998">
        <w:rPr>
          <w:rFonts w:hint="eastAsia"/>
          <w:sz w:val="22"/>
          <w:szCs w:val="22"/>
        </w:rPr>
        <w:t>6</w:t>
      </w:r>
      <w:r w:rsidRPr="004E08BA">
        <w:rPr>
          <w:sz w:val="22"/>
          <w:szCs w:val="22"/>
        </w:rPr>
        <w:t>-e meeting</w:t>
      </w:r>
      <w:r>
        <w:rPr>
          <w:sz w:val="22"/>
          <w:szCs w:val="22"/>
        </w:rPr>
        <w:t xml:space="preserve">, </w:t>
      </w:r>
      <w:r w:rsidR="0077255D">
        <w:rPr>
          <w:sz w:val="22"/>
          <w:szCs w:val="22"/>
        </w:rPr>
        <w:t xml:space="preserve">it is agreed that for </w:t>
      </w:r>
      <w:r w:rsidR="0077255D" w:rsidRPr="0077255D">
        <w:rPr>
          <w:sz w:val="22"/>
          <w:szCs w:val="22"/>
        </w:rPr>
        <w:t>periodic-based partial sensing</w:t>
      </w:r>
      <w:r w:rsidR="0077255D">
        <w:rPr>
          <w:sz w:val="22"/>
          <w:szCs w:val="22"/>
        </w:rPr>
        <w:t xml:space="preserve">, </w:t>
      </w:r>
      <w:r w:rsidR="00550EC7" w:rsidRPr="00550EC7">
        <w:rPr>
          <w:sz w:val="22"/>
          <w:szCs w:val="22"/>
        </w:rPr>
        <w:t xml:space="preserve">periodic sensing occasions between triggering slot </w:t>
      </w:r>
      <w:r w:rsidR="00550EC7" w:rsidRPr="00441C3C">
        <w:rPr>
          <w:i/>
          <w:sz w:val="22"/>
          <w:szCs w:val="22"/>
        </w:rPr>
        <w:t>n</w:t>
      </w:r>
      <w:r w:rsidR="00550EC7" w:rsidRPr="00550EC7">
        <w:rPr>
          <w:sz w:val="22"/>
          <w:szCs w:val="22"/>
        </w:rPr>
        <w:t xml:space="preserve"> and the first slot of the selecte</w:t>
      </w:r>
      <w:r w:rsidR="00550EC7" w:rsidRPr="00F12CB8">
        <w:rPr>
          <w:sz w:val="22"/>
          <w:szCs w:val="22"/>
        </w:rPr>
        <w:t xml:space="preserve">d </w:t>
      </w:r>
      <w:r w:rsidR="00550EC7" w:rsidRPr="00F12CB8">
        <w:rPr>
          <w:i/>
          <w:sz w:val="22"/>
          <w:szCs w:val="22"/>
        </w:rPr>
        <w:t>Y</w:t>
      </w:r>
      <w:r w:rsidR="00550EC7" w:rsidRPr="00F12CB8">
        <w:rPr>
          <w:sz w:val="22"/>
          <w:szCs w:val="22"/>
        </w:rPr>
        <w:t xml:space="preserve"> candidate slots subject to processing time restriction is performed as part of resource (re)selection</w:t>
      </w:r>
      <w:r w:rsidR="00550EC7" w:rsidRPr="00F12CB8">
        <w:rPr>
          <w:rFonts w:hint="eastAsia"/>
          <w:sz w:val="22"/>
          <w:szCs w:val="22"/>
        </w:rPr>
        <w:t>.</w:t>
      </w:r>
      <w:r w:rsidR="00441C3C" w:rsidRPr="00F12CB8">
        <w:rPr>
          <w:sz w:val="22"/>
          <w:szCs w:val="22"/>
        </w:rPr>
        <w:t xml:space="preserve"> Based on it, UE can acquire sensing results of all associated periodic sensing occasions before the first slot of the selected </w:t>
      </w:r>
      <w:r w:rsidR="00441C3C" w:rsidRPr="00F12CB8">
        <w:rPr>
          <w:i/>
          <w:sz w:val="22"/>
          <w:szCs w:val="22"/>
        </w:rPr>
        <w:t xml:space="preserve">Y </w:t>
      </w:r>
      <w:r w:rsidR="00441C3C" w:rsidRPr="00F12CB8">
        <w:rPr>
          <w:sz w:val="22"/>
          <w:szCs w:val="22"/>
        </w:rPr>
        <w:t>candidate slots.</w:t>
      </w:r>
      <w:r w:rsidR="00441C3C" w:rsidRPr="00F12CB8">
        <w:rPr>
          <w:rFonts w:hint="eastAsia"/>
          <w:sz w:val="22"/>
          <w:szCs w:val="22"/>
        </w:rPr>
        <w:t xml:space="preserve"> T</w:t>
      </w:r>
      <w:r w:rsidR="00441C3C" w:rsidRPr="00F12CB8">
        <w:rPr>
          <w:sz w:val="22"/>
          <w:szCs w:val="22"/>
        </w:rPr>
        <w:t xml:space="preserve">hus, the UE will identify candidate resources and report them to higher layer before the first slot of the selected </w:t>
      </w:r>
      <w:r w:rsidR="00441C3C" w:rsidRPr="00F12CB8">
        <w:rPr>
          <w:i/>
          <w:sz w:val="22"/>
          <w:szCs w:val="22"/>
        </w:rPr>
        <w:t>Y</w:t>
      </w:r>
      <w:r w:rsidR="00441C3C" w:rsidRPr="00F12CB8">
        <w:rPr>
          <w:sz w:val="22"/>
          <w:szCs w:val="22"/>
        </w:rPr>
        <w:t xml:space="preserve"> candidate slots, instead of around </w:t>
      </w:r>
      <w:r w:rsidR="0084615D" w:rsidRPr="00F12CB8">
        <w:rPr>
          <w:sz w:val="22"/>
          <w:szCs w:val="22"/>
        </w:rPr>
        <w:t xml:space="preserve">triggering slot </w:t>
      </w:r>
      <w:r w:rsidR="00441C3C" w:rsidRPr="00F12CB8">
        <w:rPr>
          <w:i/>
          <w:sz w:val="22"/>
          <w:szCs w:val="22"/>
        </w:rPr>
        <w:t>n</w:t>
      </w:r>
      <w:r w:rsidR="00441C3C" w:rsidRPr="00F12CB8">
        <w:rPr>
          <w:sz w:val="22"/>
          <w:szCs w:val="22"/>
        </w:rPr>
        <w:t>. After sidelink resource(s) is selected from the identified candidate resources, the UE can start to perform re-evaluation and pre-emption operation.</w:t>
      </w:r>
    </w:p>
    <w:p w14:paraId="1A8CF223" w14:textId="47AF669E" w:rsidR="00441C3C" w:rsidRPr="00F12CB8" w:rsidRDefault="00441C3C" w:rsidP="00171571">
      <w:pPr>
        <w:widowControl w:val="0"/>
        <w:overflowPunct/>
        <w:autoSpaceDE/>
        <w:autoSpaceDN/>
        <w:spacing w:afterLines="50"/>
        <w:textAlignment w:val="auto"/>
        <w:rPr>
          <w:sz w:val="22"/>
          <w:szCs w:val="22"/>
        </w:rPr>
      </w:pPr>
      <w:r w:rsidRPr="00F12CB8">
        <w:rPr>
          <w:rFonts w:hint="eastAsia"/>
          <w:sz w:val="22"/>
          <w:szCs w:val="22"/>
        </w:rPr>
        <w:t>I</w:t>
      </w:r>
      <w:r w:rsidRPr="00F12CB8">
        <w:rPr>
          <w:sz w:val="22"/>
          <w:szCs w:val="22"/>
        </w:rPr>
        <w:t xml:space="preserve">n LTE sidelink, </w:t>
      </w:r>
      <w:r w:rsidR="0084615D" w:rsidRPr="00F12CB8">
        <w:rPr>
          <w:sz w:val="22"/>
          <w:szCs w:val="22"/>
        </w:rPr>
        <w:t xml:space="preserve">UE does not handle the case of not-monitored slot for partial sensing, since selection of </w:t>
      </w:r>
      <w:r w:rsidR="0084615D" w:rsidRPr="00F12CB8">
        <w:rPr>
          <w:i/>
          <w:sz w:val="22"/>
          <w:szCs w:val="22"/>
        </w:rPr>
        <w:t>Y</w:t>
      </w:r>
      <w:r w:rsidR="0084615D" w:rsidRPr="00F12CB8">
        <w:rPr>
          <w:sz w:val="22"/>
          <w:szCs w:val="22"/>
        </w:rPr>
        <w:t xml:space="preserve"> candidate slots can already consider the not-monitored slots before triggering slot </w:t>
      </w:r>
      <w:r w:rsidR="0084615D" w:rsidRPr="00F12CB8">
        <w:rPr>
          <w:i/>
          <w:sz w:val="22"/>
          <w:szCs w:val="22"/>
        </w:rPr>
        <w:t>n</w:t>
      </w:r>
      <w:r w:rsidR="0084615D" w:rsidRPr="00F12CB8">
        <w:rPr>
          <w:sz w:val="22"/>
          <w:szCs w:val="22"/>
        </w:rPr>
        <w:t xml:space="preserve">. Moreover, </w:t>
      </w:r>
      <w:r w:rsidRPr="00F12CB8">
        <w:rPr>
          <w:sz w:val="22"/>
          <w:szCs w:val="22"/>
        </w:rPr>
        <w:t>short reservation periodicity</w:t>
      </w:r>
      <w:r w:rsidR="00563496" w:rsidRPr="00F12CB8">
        <w:rPr>
          <w:sz w:val="22"/>
          <w:szCs w:val="22"/>
        </w:rPr>
        <w:t xml:space="preserve"> (e.g., 1~10ms)</w:t>
      </w:r>
      <w:r w:rsidRPr="00F12CB8">
        <w:rPr>
          <w:sz w:val="22"/>
          <w:szCs w:val="22"/>
        </w:rPr>
        <w:t xml:space="preserve"> and sidelink DRX are not supported</w:t>
      </w:r>
      <w:r w:rsidR="0084615D" w:rsidRPr="00F12CB8">
        <w:rPr>
          <w:sz w:val="22"/>
          <w:szCs w:val="22"/>
        </w:rPr>
        <w:t xml:space="preserve"> in LTE sidelink,</w:t>
      </w:r>
      <w:r w:rsidRPr="00F12CB8">
        <w:rPr>
          <w:sz w:val="22"/>
          <w:szCs w:val="22"/>
        </w:rPr>
        <w:t xml:space="preserve"> </w:t>
      </w:r>
      <w:r w:rsidR="0084615D" w:rsidRPr="00F12CB8">
        <w:rPr>
          <w:sz w:val="22"/>
          <w:szCs w:val="22"/>
        </w:rPr>
        <w:t>and t</w:t>
      </w:r>
      <w:r w:rsidRPr="00F12CB8">
        <w:rPr>
          <w:sz w:val="22"/>
          <w:szCs w:val="22"/>
        </w:rPr>
        <w:t>here seems no periodic sensing occasions between</w:t>
      </w:r>
      <w:r w:rsidR="0084615D" w:rsidRPr="00F12CB8">
        <w:rPr>
          <w:sz w:val="22"/>
          <w:szCs w:val="22"/>
        </w:rPr>
        <w:t xml:space="preserve"> 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w:t>
      </w:r>
      <w:r w:rsidR="0084615D" w:rsidRPr="00F12CB8">
        <w:rPr>
          <w:sz w:val="22"/>
          <w:szCs w:val="22"/>
        </w:rPr>
        <w:t>Thus, LTE sidelink</w:t>
      </w:r>
      <w:r w:rsidRPr="00F12CB8">
        <w:rPr>
          <w:sz w:val="22"/>
          <w:szCs w:val="22"/>
        </w:rPr>
        <w:t xml:space="preserve"> does not </w:t>
      </w:r>
      <w:r w:rsidR="0084615D" w:rsidRPr="00F12CB8">
        <w:rPr>
          <w:sz w:val="22"/>
          <w:szCs w:val="22"/>
        </w:rPr>
        <w:t xml:space="preserve">need to </w:t>
      </w:r>
      <w:r w:rsidRPr="00F12CB8">
        <w:rPr>
          <w:sz w:val="22"/>
          <w:szCs w:val="22"/>
        </w:rPr>
        <w:t>handle the case of not-monitored slot for partial sensing. However, for periodic-based partial sensing in NR sidelink, there will be some periodic sensing occasion</w:t>
      </w:r>
      <w:r w:rsidR="0084615D" w:rsidRPr="00F12CB8">
        <w:rPr>
          <w:sz w:val="22"/>
          <w:szCs w:val="22"/>
        </w:rPr>
        <w:t xml:space="preserve">s </w:t>
      </w:r>
      <w:r w:rsidRPr="00F12CB8">
        <w:rPr>
          <w:sz w:val="22"/>
          <w:szCs w:val="22"/>
        </w:rPr>
        <w:t xml:space="preserve">between </w:t>
      </w:r>
      <w:r w:rsidR="0084615D" w:rsidRPr="00F12CB8">
        <w:rPr>
          <w:sz w:val="22"/>
          <w:szCs w:val="22"/>
        </w:rPr>
        <w:t>triggering slot</w:t>
      </w:r>
      <w:r w:rsidRPr="00F12CB8">
        <w:rPr>
          <w:sz w:val="22"/>
          <w:szCs w:val="22"/>
        </w:rPr>
        <w:t xml:space="preserve"> </w:t>
      </w:r>
      <w:r w:rsidRPr="00F12CB8">
        <w:rPr>
          <w:i/>
          <w:sz w:val="22"/>
          <w:szCs w:val="22"/>
        </w:rPr>
        <w:t>n</w:t>
      </w:r>
      <w:r w:rsidRPr="00F12CB8">
        <w:rPr>
          <w:sz w:val="22"/>
          <w:szCs w:val="22"/>
        </w:rPr>
        <w:t xml:space="preserve"> and the first slot of </w:t>
      </w:r>
      <w:r w:rsidRPr="00F12CB8">
        <w:rPr>
          <w:i/>
          <w:sz w:val="22"/>
          <w:szCs w:val="22"/>
        </w:rPr>
        <w:t>Y</w:t>
      </w:r>
      <w:r w:rsidRPr="00F12CB8">
        <w:rPr>
          <w:sz w:val="22"/>
          <w:szCs w:val="22"/>
        </w:rPr>
        <w:t xml:space="preserve"> candidate slots. Thus, handling of not-monitored slot is needed at least for periodic sensing occasion(s) before the first slot of the selected </w:t>
      </w:r>
      <w:r w:rsidRPr="00F12CB8">
        <w:rPr>
          <w:i/>
          <w:sz w:val="22"/>
          <w:szCs w:val="22"/>
        </w:rPr>
        <w:t>Y</w:t>
      </w:r>
      <w:r w:rsidRPr="00F12CB8">
        <w:rPr>
          <w:sz w:val="22"/>
          <w:szCs w:val="22"/>
        </w:rPr>
        <w:t xml:space="preserve"> candidate slots.</w:t>
      </w:r>
      <w:r w:rsidR="00D4719B" w:rsidRPr="00F12CB8">
        <w:rPr>
          <w:sz w:val="22"/>
          <w:szCs w:val="22"/>
        </w:rPr>
        <w:t xml:space="preserve"> </w:t>
      </w:r>
      <w:r w:rsidR="00655EFA" w:rsidRPr="00F12CB8">
        <w:rPr>
          <w:sz w:val="22"/>
          <w:szCs w:val="22"/>
        </w:rPr>
        <w:t>Similar as L</w:t>
      </w:r>
      <w:r w:rsidR="00655EFA" w:rsidRPr="00F12CB8">
        <w:rPr>
          <w:rFonts w:hint="eastAsia"/>
          <w:sz w:val="22"/>
          <w:szCs w:val="22"/>
        </w:rPr>
        <w:t xml:space="preserve">TE sidelink, </w:t>
      </w:r>
      <w:r w:rsidR="00655EFA" w:rsidRPr="00F12CB8">
        <w:rPr>
          <w:sz w:val="22"/>
          <w:szCs w:val="22"/>
        </w:rPr>
        <w:t>candidate resource exclusion based on configured reservation period set can be applied for the not-monitored slot.</w:t>
      </w:r>
    </w:p>
    <w:p w14:paraId="2C31E33C" w14:textId="0B97B4B9" w:rsidR="00441C3C" w:rsidRPr="00F12CB8" w:rsidRDefault="00441C3C" w:rsidP="00171571">
      <w:pPr>
        <w:spacing w:afterLines="80" w:after="288"/>
        <w:ind w:left="1321" w:hangingChars="600" w:hanging="1321"/>
        <w:rPr>
          <w:b/>
          <w:bCs/>
          <w:sz w:val="22"/>
          <w:szCs w:val="22"/>
          <w:lang w:val="en-US"/>
        </w:rPr>
      </w:pPr>
      <w:r w:rsidRPr="00F12CB8">
        <w:rPr>
          <w:b/>
          <w:bCs/>
          <w:sz w:val="22"/>
          <w:szCs w:val="22"/>
          <w:lang w:val="en-US"/>
        </w:rPr>
        <w:lastRenderedPageBreak/>
        <w:t>Proposal</w:t>
      </w:r>
      <w:r w:rsidRPr="00F12CB8">
        <w:rPr>
          <w:rFonts w:hint="eastAsia"/>
          <w:b/>
          <w:bCs/>
          <w:sz w:val="22"/>
          <w:szCs w:val="22"/>
          <w:lang w:val="en-US"/>
        </w:rPr>
        <w:t xml:space="preserve"> </w:t>
      </w:r>
      <w:r w:rsidR="0084615D" w:rsidRPr="00F12CB8">
        <w:rPr>
          <w:b/>
          <w:bCs/>
          <w:sz w:val="22"/>
          <w:szCs w:val="22"/>
          <w:lang w:val="en-US"/>
        </w:rPr>
        <w:t>1</w:t>
      </w:r>
      <w:r w:rsidRPr="00F12CB8">
        <w:rPr>
          <w:rFonts w:hint="eastAsia"/>
          <w:b/>
          <w:bCs/>
          <w:sz w:val="22"/>
          <w:szCs w:val="22"/>
          <w:lang w:val="en-US"/>
        </w:rPr>
        <w:t xml:space="preserve">: </w:t>
      </w:r>
      <w:r w:rsidRPr="00F12CB8">
        <w:rPr>
          <w:b/>
          <w:bCs/>
          <w:sz w:val="22"/>
          <w:szCs w:val="22"/>
          <w:lang w:val="en-US"/>
        </w:rPr>
        <w:t xml:space="preserve"> UE shall handle not-monitored slot </w:t>
      </w:r>
      <w:r w:rsidR="00655EFA" w:rsidRPr="00F12CB8">
        <w:rPr>
          <w:b/>
          <w:bCs/>
          <w:sz w:val="22"/>
          <w:szCs w:val="22"/>
          <w:lang w:val="en-US"/>
        </w:rPr>
        <w:t xml:space="preserve">case, </w:t>
      </w:r>
      <w:r w:rsidRPr="00F12CB8">
        <w:rPr>
          <w:b/>
          <w:bCs/>
          <w:sz w:val="22"/>
          <w:szCs w:val="22"/>
          <w:lang w:val="en-US"/>
        </w:rPr>
        <w:t>at least for periodic sensing occasions between trigger</w:t>
      </w:r>
      <w:r w:rsidR="0073541B" w:rsidRPr="00F12CB8">
        <w:rPr>
          <w:b/>
          <w:bCs/>
          <w:sz w:val="22"/>
          <w:szCs w:val="22"/>
          <w:lang w:val="en-US"/>
        </w:rPr>
        <w:t>ing</w:t>
      </w:r>
      <w:r w:rsidRPr="00F12CB8">
        <w:rPr>
          <w:b/>
          <w:bCs/>
          <w:sz w:val="22"/>
          <w:szCs w:val="22"/>
          <w:lang w:val="en-US"/>
        </w:rPr>
        <w:t xml:space="preserve"> slot </w:t>
      </w:r>
      <w:r w:rsidRPr="00F12CB8">
        <w:rPr>
          <w:b/>
          <w:bCs/>
          <w:i/>
          <w:sz w:val="22"/>
          <w:szCs w:val="22"/>
          <w:lang w:val="en-US"/>
        </w:rPr>
        <w:t>n</w:t>
      </w:r>
      <w:r w:rsidRPr="00F12CB8">
        <w:rPr>
          <w:b/>
          <w:bCs/>
          <w:sz w:val="22"/>
          <w:szCs w:val="22"/>
          <w:lang w:val="en-US"/>
        </w:rPr>
        <w:t xml:space="preserve"> and the first slot of the selected </w:t>
      </w:r>
      <w:r w:rsidRPr="00F12CB8">
        <w:rPr>
          <w:b/>
          <w:bCs/>
          <w:i/>
          <w:sz w:val="22"/>
          <w:szCs w:val="22"/>
          <w:lang w:val="en-US"/>
        </w:rPr>
        <w:t>Y</w:t>
      </w:r>
      <w:r w:rsidRPr="00F12CB8">
        <w:rPr>
          <w:b/>
          <w:bCs/>
          <w:sz w:val="22"/>
          <w:szCs w:val="22"/>
          <w:lang w:val="en-US"/>
        </w:rPr>
        <w:t xml:space="preserve"> candidate slots</w:t>
      </w:r>
      <w:r w:rsidR="00563496" w:rsidRPr="00F12CB8">
        <w:t xml:space="preserve"> </w:t>
      </w:r>
      <w:r w:rsidR="00563496" w:rsidRPr="00F12CB8">
        <w:rPr>
          <w:b/>
          <w:bCs/>
          <w:sz w:val="22"/>
          <w:szCs w:val="22"/>
          <w:lang w:val="en-US"/>
        </w:rPr>
        <w:t>subject to processing time restriction</w:t>
      </w:r>
      <w:r w:rsidRPr="00F12CB8">
        <w:rPr>
          <w:b/>
          <w:bCs/>
          <w:sz w:val="22"/>
          <w:szCs w:val="22"/>
          <w:lang w:val="en-US"/>
        </w:rPr>
        <w:t>.</w:t>
      </w:r>
    </w:p>
    <w:p w14:paraId="2363C72D" w14:textId="0759FE5D" w:rsidR="00171571" w:rsidRPr="00F12CB8" w:rsidRDefault="00171571" w:rsidP="00171571">
      <w:pPr>
        <w:widowControl w:val="0"/>
        <w:overflowPunct/>
        <w:autoSpaceDE/>
        <w:autoSpaceDN/>
        <w:spacing w:afterLines="50"/>
        <w:textAlignment w:val="auto"/>
        <w:rPr>
          <w:b/>
          <w:sz w:val="22"/>
          <w:szCs w:val="22"/>
          <w:u w:val="single"/>
        </w:rPr>
      </w:pPr>
      <w:r w:rsidRPr="00F12CB8">
        <w:rPr>
          <w:b/>
          <w:sz w:val="22"/>
          <w:szCs w:val="22"/>
          <w:u w:val="single"/>
        </w:rPr>
        <w:t>Contiguous partial sensing</w:t>
      </w:r>
    </w:p>
    <w:p w14:paraId="15F57E71" w14:textId="2DDF3CED" w:rsidR="00090330" w:rsidRPr="00F12CB8" w:rsidRDefault="00B05AB0" w:rsidP="00171571">
      <w:pPr>
        <w:widowControl w:val="0"/>
        <w:overflowPunct/>
        <w:autoSpaceDE/>
        <w:autoSpaceDN/>
        <w:spacing w:afterLines="50"/>
        <w:textAlignment w:val="auto"/>
        <w:rPr>
          <w:sz w:val="22"/>
          <w:szCs w:val="22"/>
        </w:rPr>
      </w:pPr>
      <w:r w:rsidRPr="00F12CB8">
        <w:rPr>
          <w:sz w:val="22"/>
          <w:szCs w:val="22"/>
        </w:rPr>
        <w:t>C</w:t>
      </w:r>
      <w:r w:rsidR="009A2A15" w:rsidRPr="00F12CB8">
        <w:rPr>
          <w:sz w:val="22"/>
          <w:szCs w:val="22"/>
        </w:rPr>
        <w:t>o</w:t>
      </w:r>
      <w:r w:rsidRPr="00F12CB8">
        <w:rPr>
          <w:sz w:val="22"/>
          <w:szCs w:val="22"/>
        </w:rPr>
        <w:t>ntiguous partial sensing is agreed in RAN1 #104-e meeting, such that UE monitors slots between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and performs identification of candidate resources, in or after slot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w:t>
      </w:r>
      <w:r w:rsidR="008B4F37" w:rsidRPr="00F12CB8">
        <w:rPr>
          <w:sz w:val="22"/>
          <w:szCs w:val="22"/>
        </w:rPr>
        <w:t>The motivation of introducing</w:t>
      </w:r>
      <w:r w:rsidR="00201F79" w:rsidRPr="00F12CB8">
        <w:rPr>
          <w:sz w:val="22"/>
          <w:szCs w:val="22"/>
        </w:rPr>
        <w:t xml:space="preserve"> contiguous partial sensing is </w:t>
      </w:r>
      <w:r w:rsidR="000053D2" w:rsidRPr="00F12CB8">
        <w:rPr>
          <w:sz w:val="22"/>
          <w:szCs w:val="22"/>
        </w:rPr>
        <w:t>for supporting aperiodic sidelink data in NR V2X</w:t>
      </w:r>
      <w:r w:rsidR="008B4F37" w:rsidRPr="00F12CB8">
        <w:rPr>
          <w:sz w:val="22"/>
          <w:szCs w:val="22"/>
        </w:rPr>
        <w:t xml:space="preserve">. </w:t>
      </w:r>
      <w:r w:rsidR="00C51DB4" w:rsidRPr="00F12CB8">
        <w:rPr>
          <w:sz w:val="22"/>
          <w:szCs w:val="22"/>
        </w:rPr>
        <w:t>Since i</w:t>
      </w:r>
      <w:r w:rsidR="008B4F37" w:rsidRPr="00F12CB8">
        <w:rPr>
          <w:sz w:val="22"/>
          <w:szCs w:val="22"/>
        </w:rPr>
        <w:t xml:space="preserve">t is beneficial to acquire recent resource reservation information when TX UE selects resources for its aperiodic sidelink data. Moreover, it can also avoid possible collision with other UEs’ aperiodic sidelink data. </w:t>
      </w:r>
      <w:r w:rsidR="00987980" w:rsidRPr="00F12CB8">
        <w:rPr>
          <w:sz w:val="22"/>
          <w:szCs w:val="22"/>
        </w:rPr>
        <w:t xml:space="preserve">From </w:t>
      </w:r>
      <w:r w:rsidR="00090330" w:rsidRPr="00F12CB8">
        <w:rPr>
          <w:sz w:val="22"/>
          <w:szCs w:val="22"/>
        </w:rPr>
        <w:t xml:space="preserve">these </w:t>
      </w:r>
      <w:r w:rsidR="00987980" w:rsidRPr="00F12CB8">
        <w:rPr>
          <w:sz w:val="22"/>
          <w:szCs w:val="22"/>
        </w:rPr>
        <w:t>aspect</w:t>
      </w:r>
      <w:r w:rsidR="00090330" w:rsidRPr="00F12CB8">
        <w:rPr>
          <w:sz w:val="22"/>
          <w:szCs w:val="22"/>
        </w:rPr>
        <w:t>s</w:t>
      </w:r>
      <w:r w:rsidR="00987980" w:rsidRPr="00F12CB8">
        <w:rPr>
          <w:sz w:val="22"/>
          <w:szCs w:val="22"/>
        </w:rPr>
        <w:t xml:space="preserve">, contiguous partial sensing can be performed no matter TX UE selects resources for its aperiodic sidelink data or periodic sidelink data. </w:t>
      </w:r>
    </w:p>
    <w:p w14:paraId="0987208C" w14:textId="175A926A" w:rsidR="00D1622F" w:rsidRPr="00F12CB8" w:rsidRDefault="00D1622F" w:rsidP="00171571">
      <w:pPr>
        <w:widowControl w:val="0"/>
        <w:overflowPunct/>
        <w:autoSpaceDE/>
        <w:autoSpaceDN/>
        <w:spacing w:afterLines="50"/>
        <w:textAlignment w:val="auto"/>
        <w:rPr>
          <w:sz w:val="22"/>
          <w:szCs w:val="22"/>
        </w:rPr>
      </w:pPr>
      <w:r w:rsidRPr="00F12CB8">
        <w:rPr>
          <w:rFonts w:hint="eastAsia"/>
          <w:sz w:val="22"/>
          <w:szCs w:val="22"/>
        </w:rPr>
        <w:t xml:space="preserve">During the </w:t>
      </w:r>
      <w:r w:rsidRPr="00F12CB8">
        <w:rPr>
          <w:sz w:val="22"/>
          <w:szCs w:val="22"/>
        </w:rPr>
        <w:t>contiguous partial sensing region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it is possible that UE has other sidelink transmission or UL transmission with higher priority, such that the UE may not monitor some slots with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In this case, handling of not-monitored slot seems necessary for sensing slots within</w:t>
      </w:r>
      <w:r w:rsidRPr="00F12CB8">
        <w:rPr>
          <w:rFonts w:hint="eastAsia"/>
          <w:sz w:val="22"/>
          <w:szCs w:val="22"/>
        </w:rPr>
        <w:t xml:space="preserve"> the </w:t>
      </w:r>
      <w:r w:rsidRPr="00F12CB8">
        <w:rPr>
          <w:sz w:val="22"/>
          <w:szCs w:val="22"/>
        </w:rPr>
        <w:t>contiguous partial sensing region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w:t>
      </w:r>
      <w:r w:rsidR="00655EFA" w:rsidRPr="00F12CB8">
        <w:rPr>
          <w:sz w:val="22"/>
          <w:szCs w:val="22"/>
        </w:rPr>
        <w:t xml:space="preserve"> </w:t>
      </w:r>
    </w:p>
    <w:p w14:paraId="3CD29B9B" w14:textId="397E3FF8" w:rsidR="00D1622F" w:rsidRPr="00F12CB8" w:rsidRDefault="00D1622F" w:rsidP="00171571">
      <w:pPr>
        <w:spacing w:afterLines="50"/>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Pr="00F12CB8">
        <w:rPr>
          <w:b/>
          <w:bCs/>
          <w:sz w:val="22"/>
          <w:szCs w:val="22"/>
          <w:lang w:val="en-US"/>
        </w:rPr>
        <w:t>2</w:t>
      </w:r>
      <w:r w:rsidRPr="00F12CB8">
        <w:rPr>
          <w:rFonts w:hint="eastAsia"/>
          <w:b/>
          <w:bCs/>
          <w:sz w:val="22"/>
          <w:szCs w:val="22"/>
          <w:lang w:val="en-US"/>
        </w:rPr>
        <w:t xml:space="preserve">: </w:t>
      </w:r>
      <w:r w:rsidRPr="00F12CB8">
        <w:rPr>
          <w:b/>
          <w:bCs/>
          <w:sz w:val="22"/>
          <w:szCs w:val="22"/>
          <w:lang w:val="en-US"/>
        </w:rPr>
        <w:t xml:space="preserve"> UE shall handle not-monitored slot </w:t>
      </w:r>
      <w:r w:rsidR="00655EFA" w:rsidRPr="00F12CB8">
        <w:rPr>
          <w:b/>
          <w:bCs/>
          <w:sz w:val="22"/>
          <w:szCs w:val="22"/>
          <w:lang w:val="en-US"/>
        </w:rPr>
        <w:t xml:space="preserve">case </w:t>
      </w:r>
      <w:r w:rsidRPr="00F12CB8">
        <w:rPr>
          <w:b/>
          <w:bCs/>
          <w:sz w:val="22"/>
          <w:szCs w:val="22"/>
          <w:lang w:val="en-US"/>
        </w:rPr>
        <w:t>for sensing slots within contiguous partial sensing region.</w:t>
      </w:r>
    </w:p>
    <w:p w14:paraId="53DB037A" w14:textId="685F0D61" w:rsidR="00201F79" w:rsidRPr="00F12CB8" w:rsidRDefault="00987980" w:rsidP="00171571">
      <w:pPr>
        <w:widowControl w:val="0"/>
        <w:overflowPunct/>
        <w:autoSpaceDE/>
        <w:autoSpaceDN/>
        <w:spacing w:afterLines="50"/>
        <w:textAlignment w:val="auto"/>
        <w:rPr>
          <w:sz w:val="22"/>
          <w:szCs w:val="22"/>
        </w:rPr>
      </w:pPr>
      <w:r w:rsidRPr="00F12CB8">
        <w:rPr>
          <w:sz w:val="22"/>
          <w:szCs w:val="22"/>
        </w:rPr>
        <w:t>Considering one SCI can schedule sidelink resources up to 31 slots in advance, contiguous partial sensing region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A</w:t>
      </w:r>
      <w:r w:rsidRPr="00F12CB8">
        <w:rPr>
          <w:sz w:val="22"/>
          <w:szCs w:val="22"/>
        </w:rPr>
        <w:t xml:space="preserve">, </w:t>
      </w:r>
      <w:r w:rsidRPr="00F12CB8">
        <w:rPr>
          <w:i/>
          <w:sz w:val="22"/>
          <w:szCs w:val="22"/>
        </w:rPr>
        <w:t>n</w:t>
      </w:r>
      <w:r w:rsidRPr="00F12CB8">
        <w:rPr>
          <w:sz w:val="22"/>
          <w:szCs w:val="22"/>
        </w:rPr>
        <w:t>+</w:t>
      </w:r>
      <w:r w:rsidRPr="00F12CB8">
        <w:rPr>
          <w:i/>
          <w:sz w:val="22"/>
          <w:szCs w:val="22"/>
        </w:rPr>
        <w:t>T</w:t>
      </w:r>
      <w:r w:rsidRPr="00F12CB8">
        <w:rPr>
          <w:sz w:val="22"/>
          <w:szCs w:val="22"/>
          <w:vertAlign w:val="subscript"/>
        </w:rPr>
        <w:t>B</w:t>
      </w:r>
      <w:r w:rsidRPr="00F12CB8">
        <w:rPr>
          <w:sz w:val="22"/>
          <w:szCs w:val="22"/>
        </w:rPr>
        <w:t xml:space="preserve">] </w:t>
      </w:r>
      <w:r w:rsidR="00D4719B" w:rsidRPr="00F12CB8">
        <w:rPr>
          <w:sz w:val="22"/>
          <w:szCs w:val="22"/>
        </w:rPr>
        <w:t>can</w:t>
      </w:r>
      <w:r w:rsidRPr="00F12CB8">
        <w:rPr>
          <w:sz w:val="22"/>
          <w:szCs w:val="22"/>
        </w:rPr>
        <w:t xml:space="preserve"> be set as 31 slot lengths in default, e.g. </w:t>
      </w:r>
      <w:r w:rsidRPr="00F12CB8">
        <w:rPr>
          <w:i/>
          <w:sz w:val="22"/>
          <w:szCs w:val="22"/>
        </w:rPr>
        <w:t>T</w:t>
      </w:r>
      <w:r w:rsidRPr="00F12CB8">
        <w:rPr>
          <w:sz w:val="22"/>
          <w:szCs w:val="22"/>
          <w:vertAlign w:val="subscript"/>
        </w:rPr>
        <w:t>B</w:t>
      </w:r>
      <w:r w:rsidRPr="00F12CB8">
        <w:rPr>
          <w:sz w:val="22"/>
          <w:szCs w:val="22"/>
        </w:rPr>
        <w:t xml:space="preserve"> - </w:t>
      </w:r>
      <w:r w:rsidRPr="00F12CB8">
        <w:rPr>
          <w:i/>
          <w:sz w:val="22"/>
          <w:szCs w:val="22"/>
        </w:rPr>
        <w:t>T</w:t>
      </w:r>
      <w:r w:rsidRPr="00F12CB8">
        <w:rPr>
          <w:sz w:val="22"/>
          <w:szCs w:val="22"/>
          <w:vertAlign w:val="subscript"/>
        </w:rPr>
        <w:t xml:space="preserve">A </w:t>
      </w:r>
      <w:r w:rsidRPr="00F12CB8">
        <w:rPr>
          <w:sz w:val="22"/>
          <w:szCs w:val="22"/>
        </w:rPr>
        <w:t xml:space="preserve">= 31. </w:t>
      </w:r>
      <w:r w:rsidR="004E5F22" w:rsidRPr="00F12CB8">
        <w:rPr>
          <w:sz w:val="22"/>
          <w:szCs w:val="22"/>
        </w:rPr>
        <w:t xml:space="preserve">Shorter region can be FFS for urgent sidelink data. </w:t>
      </w:r>
      <w:r w:rsidR="00F216FC" w:rsidRPr="00F12CB8">
        <w:rPr>
          <w:sz w:val="22"/>
          <w:szCs w:val="22"/>
        </w:rPr>
        <w:t>Moreover, if UE has monitor</w:t>
      </w:r>
      <w:r w:rsidR="00FE7865" w:rsidRPr="00F12CB8">
        <w:rPr>
          <w:sz w:val="22"/>
          <w:szCs w:val="22"/>
        </w:rPr>
        <w:t>ed</w:t>
      </w:r>
      <w:r w:rsidR="00F216FC" w:rsidRPr="00F12CB8">
        <w:rPr>
          <w:sz w:val="22"/>
          <w:szCs w:val="22"/>
        </w:rPr>
        <w:t xml:space="preserve"> SCI </w:t>
      </w:r>
      <w:r w:rsidR="00D4719B" w:rsidRPr="00F12CB8">
        <w:rPr>
          <w:sz w:val="22"/>
          <w:szCs w:val="22"/>
        </w:rPr>
        <w:t>contiguous</w:t>
      </w:r>
      <w:r w:rsidR="00FE7865" w:rsidRPr="00F12CB8">
        <w:rPr>
          <w:sz w:val="22"/>
          <w:szCs w:val="22"/>
        </w:rPr>
        <w:t xml:space="preserve">ly </w:t>
      </w:r>
      <w:r w:rsidR="00F216FC" w:rsidRPr="00F12CB8">
        <w:rPr>
          <w:sz w:val="22"/>
          <w:szCs w:val="22"/>
        </w:rPr>
        <w:t xml:space="preserve">before </w:t>
      </w:r>
      <w:r w:rsidR="00967964" w:rsidRPr="00F12CB8">
        <w:rPr>
          <w:sz w:val="22"/>
          <w:szCs w:val="22"/>
        </w:rPr>
        <w:t xml:space="preserve">resource (re)selection trigger slot </w:t>
      </w:r>
      <w:r w:rsidR="00967964" w:rsidRPr="00F12CB8">
        <w:rPr>
          <w:i/>
          <w:sz w:val="22"/>
          <w:szCs w:val="22"/>
        </w:rPr>
        <w:t>n</w:t>
      </w:r>
      <w:r w:rsidR="00F216FC" w:rsidRPr="00F12CB8">
        <w:rPr>
          <w:sz w:val="22"/>
          <w:szCs w:val="22"/>
        </w:rPr>
        <w:t xml:space="preserve">, </w:t>
      </w:r>
      <w:r w:rsidR="00FE7865" w:rsidRPr="00F12CB8">
        <w:rPr>
          <w:sz w:val="22"/>
          <w:szCs w:val="22"/>
        </w:rPr>
        <w:t xml:space="preserve">it is possible to set </w:t>
      </w:r>
      <w:r w:rsidR="00FE7865" w:rsidRPr="00F12CB8">
        <w:rPr>
          <w:i/>
          <w:sz w:val="22"/>
          <w:szCs w:val="22"/>
        </w:rPr>
        <w:t>T</w:t>
      </w:r>
      <w:r w:rsidR="00FE7865" w:rsidRPr="00F12CB8">
        <w:rPr>
          <w:sz w:val="22"/>
          <w:szCs w:val="22"/>
          <w:vertAlign w:val="subscript"/>
        </w:rPr>
        <w:t>A</w:t>
      </w:r>
      <w:r w:rsidR="00FE7865" w:rsidRPr="00F12CB8">
        <w:rPr>
          <w:sz w:val="22"/>
          <w:szCs w:val="22"/>
        </w:rPr>
        <w:t xml:space="preserve"> as negative value since </w:t>
      </w:r>
      <w:r w:rsidR="00D4719B" w:rsidRPr="00F12CB8">
        <w:rPr>
          <w:sz w:val="22"/>
          <w:szCs w:val="22"/>
        </w:rPr>
        <w:t xml:space="preserve">contiguous </w:t>
      </w:r>
      <w:r w:rsidR="00FE7865" w:rsidRPr="00F12CB8">
        <w:rPr>
          <w:sz w:val="22"/>
          <w:szCs w:val="22"/>
        </w:rPr>
        <w:t xml:space="preserve">sensing result before slot </w:t>
      </w:r>
      <w:r w:rsidR="00FE7865" w:rsidRPr="00F12CB8">
        <w:rPr>
          <w:i/>
          <w:sz w:val="22"/>
          <w:szCs w:val="22"/>
        </w:rPr>
        <w:t>n</w:t>
      </w:r>
      <w:r w:rsidR="00FE7865" w:rsidRPr="00F12CB8">
        <w:rPr>
          <w:sz w:val="22"/>
          <w:szCs w:val="22"/>
        </w:rPr>
        <w:t xml:space="preserve"> </w:t>
      </w:r>
      <w:r w:rsidR="004E5F22" w:rsidRPr="00F12CB8">
        <w:rPr>
          <w:sz w:val="22"/>
          <w:szCs w:val="22"/>
        </w:rPr>
        <w:t>is usable</w:t>
      </w:r>
      <w:r w:rsidR="00457016" w:rsidRPr="00F12CB8">
        <w:rPr>
          <w:sz w:val="22"/>
          <w:szCs w:val="22"/>
        </w:rPr>
        <w:t xml:space="preserve"> as well.</w:t>
      </w:r>
      <w:r w:rsidR="00FE7865" w:rsidRPr="00F12CB8">
        <w:rPr>
          <w:sz w:val="22"/>
          <w:szCs w:val="22"/>
        </w:rPr>
        <w:t xml:space="preserve"> </w:t>
      </w:r>
      <w:r w:rsidR="00457016" w:rsidRPr="00F12CB8">
        <w:rPr>
          <w:sz w:val="22"/>
          <w:szCs w:val="22"/>
        </w:rPr>
        <w:t xml:space="preserve">The case may occur </w:t>
      </w:r>
      <w:r w:rsidR="00712059" w:rsidRPr="00F12CB8">
        <w:rPr>
          <w:sz w:val="22"/>
          <w:szCs w:val="22"/>
        </w:rPr>
        <w:t xml:space="preserve">because of other </w:t>
      </w:r>
      <w:r w:rsidR="004E5F22" w:rsidRPr="00F12CB8">
        <w:rPr>
          <w:sz w:val="22"/>
          <w:szCs w:val="22"/>
        </w:rPr>
        <w:t xml:space="preserve">early triggered </w:t>
      </w:r>
      <w:r w:rsidR="00712059" w:rsidRPr="00F12CB8">
        <w:rPr>
          <w:sz w:val="22"/>
          <w:szCs w:val="22"/>
        </w:rPr>
        <w:t>resource selection</w:t>
      </w:r>
      <w:r w:rsidR="00D4719B" w:rsidRPr="00F12CB8">
        <w:rPr>
          <w:sz w:val="22"/>
          <w:szCs w:val="22"/>
        </w:rPr>
        <w:t>, expectation of periodic data arrival,</w:t>
      </w:r>
      <w:r w:rsidR="00712059" w:rsidRPr="00F12CB8">
        <w:rPr>
          <w:sz w:val="22"/>
          <w:szCs w:val="22"/>
        </w:rPr>
        <w:t xml:space="preserve"> or </w:t>
      </w:r>
      <w:r w:rsidR="005E6B28" w:rsidRPr="00F12CB8">
        <w:rPr>
          <w:sz w:val="22"/>
          <w:szCs w:val="22"/>
        </w:rPr>
        <w:t>SL</w:t>
      </w:r>
      <w:r w:rsidR="00712059" w:rsidRPr="00F12CB8">
        <w:rPr>
          <w:sz w:val="22"/>
          <w:szCs w:val="22"/>
        </w:rPr>
        <w:t xml:space="preserve"> DRX on-duration time.</w:t>
      </w:r>
    </w:p>
    <w:p w14:paraId="2B36E062" w14:textId="1AF2875D" w:rsidR="004E5F22" w:rsidRPr="00F12CB8" w:rsidRDefault="004E5F22" w:rsidP="00171571">
      <w:pPr>
        <w:widowControl w:val="0"/>
        <w:overflowPunct/>
        <w:autoSpaceDE/>
        <w:autoSpaceDN/>
        <w:spacing w:afterLines="80" w:after="288"/>
        <w:ind w:left="1321" w:hangingChars="600" w:hanging="1321"/>
        <w:textAlignment w:val="auto"/>
        <w:rPr>
          <w:sz w:val="22"/>
          <w:szCs w:val="22"/>
          <w:lang w:val="en-US"/>
        </w:rPr>
      </w:pPr>
      <w:r w:rsidRPr="00F12CB8">
        <w:rPr>
          <w:b/>
          <w:bCs/>
          <w:sz w:val="22"/>
          <w:szCs w:val="22"/>
          <w:lang w:val="en-US"/>
        </w:rPr>
        <w:t>Proposal</w:t>
      </w:r>
      <w:r w:rsidRPr="00F12CB8">
        <w:rPr>
          <w:rFonts w:hint="eastAsia"/>
          <w:b/>
          <w:bCs/>
          <w:sz w:val="22"/>
          <w:szCs w:val="22"/>
          <w:lang w:val="en-US"/>
        </w:rPr>
        <w:t xml:space="preserve"> </w:t>
      </w:r>
      <w:r w:rsidRPr="00F12CB8">
        <w:rPr>
          <w:b/>
          <w:bCs/>
          <w:sz w:val="22"/>
          <w:szCs w:val="22"/>
          <w:lang w:val="en-US"/>
        </w:rPr>
        <w:t>3</w:t>
      </w:r>
      <w:r w:rsidRPr="00F12CB8">
        <w:rPr>
          <w:rFonts w:hint="eastAsia"/>
          <w:b/>
          <w:bCs/>
          <w:sz w:val="22"/>
          <w:szCs w:val="22"/>
          <w:lang w:val="en-US"/>
        </w:rPr>
        <w:t xml:space="preserve">: </w:t>
      </w:r>
      <w:r w:rsidR="00311637" w:rsidRPr="00F12CB8">
        <w:rPr>
          <w:b/>
          <w:bCs/>
          <w:sz w:val="22"/>
          <w:szCs w:val="22"/>
          <w:lang w:val="en-US"/>
        </w:rPr>
        <w:t xml:space="preserve"> </w:t>
      </w:r>
      <w:r w:rsidRPr="00F12CB8">
        <w:rPr>
          <w:b/>
          <w:bCs/>
          <w:sz w:val="22"/>
          <w:szCs w:val="22"/>
          <w:lang w:val="en-US"/>
        </w:rPr>
        <w:t>For</w:t>
      </w:r>
      <w:r w:rsidR="005C04F3" w:rsidRPr="00F12CB8">
        <w:t xml:space="preserve"> </w:t>
      </w:r>
      <w:r w:rsidR="005C04F3" w:rsidRPr="00F12CB8">
        <w:rPr>
          <w:b/>
          <w:bCs/>
          <w:sz w:val="22"/>
          <w:szCs w:val="22"/>
          <w:lang w:val="en-US"/>
        </w:rPr>
        <w:t xml:space="preserve">contiguous partial sensing, </w:t>
      </w:r>
      <w:r w:rsidR="005C04F3" w:rsidRPr="00F12CB8">
        <w:rPr>
          <w:b/>
          <w:i/>
          <w:sz w:val="22"/>
          <w:szCs w:val="22"/>
        </w:rPr>
        <w:t>T</w:t>
      </w:r>
      <w:r w:rsidR="005C04F3" w:rsidRPr="00F12CB8">
        <w:rPr>
          <w:b/>
          <w:sz w:val="22"/>
          <w:szCs w:val="22"/>
          <w:vertAlign w:val="subscript"/>
        </w:rPr>
        <w:t>A</w:t>
      </w:r>
      <w:r w:rsidR="005C04F3" w:rsidRPr="00F12CB8">
        <w:rPr>
          <w:b/>
          <w:sz w:val="22"/>
          <w:szCs w:val="22"/>
        </w:rPr>
        <w:t xml:space="preserve"> can be set to negative value if UE has monitored SCI </w:t>
      </w:r>
      <w:r w:rsidR="00A972DB" w:rsidRPr="00F12CB8">
        <w:rPr>
          <w:b/>
          <w:sz w:val="22"/>
          <w:szCs w:val="22"/>
        </w:rPr>
        <w:t>contiguous</w:t>
      </w:r>
      <w:r w:rsidR="005C04F3" w:rsidRPr="00F12CB8">
        <w:rPr>
          <w:b/>
          <w:sz w:val="22"/>
          <w:szCs w:val="22"/>
        </w:rPr>
        <w:t xml:space="preserve">ly before resource (re-)selection </w:t>
      </w:r>
      <w:r w:rsidR="00876351" w:rsidRPr="00F12CB8">
        <w:rPr>
          <w:b/>
          <w:sz w:val="22"/>
          <w:szCs w:val="22"/>
        </w:rPr>
        <w:t>triggering slot</w:t>
      </w:r>
      <w:r w:rsidR="005C04F3" w:rsidRPr="00F12CB8">
        <w:rPr>
          <w:b/>
          <w:sz w:val="22"/>
          <w:szCs w:val="22"/>
        </w:rPr>
        <w:t xml:space="preserve"> </w:t>
      </w:r>
      <w:r w:rsidR="005C04F3" w:rsidRPr="00F12CB8">
        <w:rPr>
          <w:b/>
          <w:i/>
          <w:sz w:val="22"/>
          <w:szCs w:val="22"/>
        </w:rPr>
        <w:t>n</w:t>
      </w:r>
      <w:r w:rsidRPr="00F12CB8">
        <w:rPr>
          <w:b/>
          <w:bCs/>
          <w:sz w:val="22"/>
          <w:szCs w:val="22"/>
          <w:lang w:val="en-US"/>
        </w:rPr>
        <w:t xml:space="preserve">. </w:t>
      </w:r>
    </w:p>
    <w:p w14:paraId="38E2207E" w14:textId="34EB05F2" w:rsidR="00171571" w:rsidRPr="00F12CB8" w:rsidRDefault="00171571" w:rsidP="00171571">
      <w:pPr>
        <w:widowControl w:val="0"/>
        <w:overflowPunct/>
        <w:autoSpaceDE/>
        <w:autoSpaceDN/>
        <w:spacing w:afterLines="50"/>
        <w:textAlignment w:val="auto"/>
        <w:rPr>
          <w:b/>
          <w:sz w:val="22"/>
          <w:szCs w:val="22"/>
          <w:u w:val="single"/>
        </w:rPr>
      </w:pPr>
      <w:r w:rsidRPr="00F12CB8">
        <w:rPr>
          <w:b/>
          <w:sz w:val="22"/>
          <w:szCs w:val="22"/>
          <w:u w:val="single"/>
        </w:rPr>
        <w:t>SL DRX</w:t>
      </w:r>
    </w:p>
    <w:p w14:paraId="55D09AE5" w14:textId="60895625" w:rsidR="00085754" w:rsidRPr="00F12CB8" w:rsidRDefault="00443EDC" w:rsidP="00171571">
      <w:pPr>
        <w:widowControl w:val="0"/>
        <w:overflowPunct/>
        <w:autoSpaceDE/>
        <w:autoSpaceDN/>
        <w:spacing w:afterLines="80" w:after="288"/>
        <w:textAlignment w:val="auto"/>
        <w:rPr>
          <w:sz w:val="22"/>
          <w:szCs w:val="22"/>
          <w:lang w:val="en-US"/>
        </w:rPr>
      </w:pPr>
      <w:r w:rsidRPr="00F12CB8">
        <w:rPr>
          <w:rFonts w:hint="eastAsia"/>
          <w:sz w:val="22"/>
          <w:szCs w:val="22"/>
        </w:rPr>
        <w:t>As</w:t>
      </w:r>
      <w:r w:rsidRPr="00F12CB8">
        <w:rPr>
          <w:sz w:val="22"/>
          <w:szCs w:val="22"/>
        </w:rPr>
        <w:t xml:space="preserve"> described in WID Justification, </w:t>
      </w:r>
      <w:r w:rsidR="00FF6C09" w:rsidRPr="00F12CB8">
        <w:rPr>
          <w:sz w:val="22"/>
          <w:szCs w:val="22"/>
        </w:rPr>
        <w:t xml:space="preserve">SL DRX is RAN 2 objective supported for power saving. Following the concept of Uu DRX, in case of enabling SL DRX, </w:t>
      </w:r>
      <w:r w:rsidR="00CD09BE" w:rsidRPr="00F12CB8">
        <w:rPr>
          <w:sz w:val="22"/>
          <w:szCs w:val="22"/>
        </w:rPr>
        <w:t>the</w:t>
      </w:r>
      <w:r w:rsidR="00085754" w:rsidRPr="00F12CB8">
        <w:rPr>
          <w:sz w:val="22"/>
          <w:szCs w:val="22"/>
        </w:rPr>
        <w:t xml:space="preserve"> UE may monitor PSCCH</w:t>
      </w:r>
      <w:r w:rsidR="00FF6C09" w:rsidRPr="00F12CB8">
        <w:rPr>
          <w:sz w:val="22"/>
          <w:szCs w:val="22"/>
        </w:rPr>
        <w:t xml:space="preserve"> during </w:t>
      </w:r>
      <w:r w:rsidR="00CD09BE" w:rsidRPr="00F12CB8">
        <w:rPr>
          <w:sz w:val="22"/>
          <w:szCs w:val="22"/>
        </w:rPr>
        <w:t>SL</w:t>
      </w:r>
      <w:r w:rsidR="00CD09BE" w:rsidRPr="00F12CB8">
        <w:rPr>
          <w:rFonts w:hint="eastAsia"/>
          <w:sz w:val="22"/>
          <w:szCs w:val="22"/>
        </w:rPr>
        <w:t xml:space="preserve"> </w:t>
      </w:r>
      <w:r w:rsidR="00FF6C09" w:rsidRPr="00F12CB8">
        <w:rPr>
          <w:sz w:val="22"/>
          <w:szCs w:val="22"/>
        </w:rPr>
        <w:t xml:space="preserve">DRX </w:t>
      </w:r>
      <w:r w:rsidR="00DE6A78" w:rsidRPr="00F12CB8">
        <w:rPr>
          <w:sz w:val="22"/>
          <w:szCs w:val="22"/>
        </w:rPr>
        <w:t>active</w:t>
      </w:r>
      <w:r w:rsidR="00FF6C09" w:rsidRPr="00F12CB8">
        <w:rPr>
          <w:sz w:val="22"/>
          <w:szCs w:val="22"/>
        </w:rPr>
        <w:t xml:space="preserve"> time and n</w:t>
      </w:r>
      <w:r w:rsidR="00085754" w:rsidRPr="00F12CB8">
        <w:rPr>
          <w:sz w:val="22"/>
          <w:szCs w:val="22"/>
        </w:rPr>
        <w:t>ot monitor PSCCH</w:t>
      </w:r>
      <w:r w:rsidR="00FF6C09" w:rsidRPr="00F12CB8">
        <w:rPr>
          <w:sz w:val="22"/>
          <w:szCs w:val="22"/>
        </w:rPr>
        <w:t xml:space="preserve"> during </w:t>
      </w:r>
      <w:r w:rsidR="0019536A" w:rsidRPr="00F12CB8">
        <w:rPr>
          <w:sz w:val="22"/>
          <w:szCs w:val="22"/>
        </w:rPr>
        <w:t xml:space="preserve">SL </w:t>
      </w:r>
      <w:r w:rsidR="00C52379" w:rsidRPr="00F12CB8">
        <w:rPr>
          <w:sz w:val="22"/>
          <w:szCs w:val="22"/>
        </w:rPr>
        <w:t xml:space="preserve">DRX </w:t>
      </w:r>
      <w:r w:rsidR="00DE6A78" w:rsidRPr="00F12CB8">
        <w:rPr>
          <w:sz w:val="22"/>
          <w:szCs w:val="22"/>
        </w:rPr>
        <w:t xml:space="preserve">non-active </w:t>
      </w:r>
      <w:r w:rsidR="00FF6C09" w:rsidRPr="00F12CB8">
        <w:rPr>
          <w:sz w:val="22"/>
          <w:szCs w:val="22"/>
        </w:rPr>
        <w:t xml:space="preserve">time. </w:t>
      </w:r>
      <w:r w:rsidR="00085754" w:rsidRPr="00F12CB8">
        <w:rPr>
          <w:sz w:val="22"/>
          <w:szCs w:val="22"/>
        </w:rPr>
        <w:t xml:space="preserve">Because of the </w:t>
      </w:r>
      <w:r w:rsidR="0019536A" w:rsidRPr="00F12CB8">
        <w:rPr>
          <w:sz w:val="22"/>
          <w:szCs w:val="22"/>
        </w:rPr>
        <w:t xml:space="preserve">SL </w:t>
      </w:r>
      <w:r w:rsidR="00C52379" w:rsidRPr="00F12CB8">
        <w:rPr>
          <w:sz w:val="22"/>
          <w:szCs w:val="22"/>
        </w:rPr>
        <w:t xml:space="preserve">DRX </w:t>
      </w:r>
      <w:r w:rsidR="00DE6A78" w:rsidRPr="00F12CB8">
        <w:rPr>
          <w:sz w:val="22"/>
          <w:szCs w:val="22"/>
        </w:rPr>
        <w:t>non-active</w:t>
      </w:r>
      <w:r w:rsidR="00085754" w:rsidRPr="00F12CB8">
        <w:rPr>
          <w:sz w:val="22"/>
          <w:szCs w:val="22"/>
        </w:rPr>
        <w:t xml:space="preserve"> time, </w:t>
      </w:r>
      <w:r w:rsidR="00C52379" w:rsidRPr="00F12CB8">
        <w:rPr>
          <w:sz w:val="22"/>
          <w:szCs w:val="22"/>
          <w:lang w:val="en-US"/>
        </w:rPr>
        <w:t>it</w:t>
      </w:r>
      <w:r w:rsidR="00085754" w:rsidRPr="00F12CB8">
        <w:rPr>
          <w:sz w:val="22"/>
          <w:szCs w:val="22"/>
          <w:lang w:val="en-US"/>
        </w:rPr>
        <w:t xml:space="preserve"> is able to reduce power consumption f</w:t>
      </w:r>
      <w:r w:rsidR="00C52379" w:rsidRPr="00F12CB8">
        <w:rPr>
          <w:sz w:val="22"/>
          <w:szCs w:val="22"/>
          <w:lang w:val="en-US"/>
        </w:rPr>
        <w:t>rom</w:t>
      </w:r>
      <w:r w:rsidR="00085754" w:rsidRPr="00F12CB8">
        <w:rPr>
          <w:sz w:val="22"/>
          <w:szCs w:val="22"/>
          <w:lang w:val="en-US"/>
        </w:rPr>
        <w:t xml:space="preserve"> </w:t>
      </w:r>
      <w:r w:rsidR="007452ED" w:rsidRPr="00F12CB8">
        <w:rPr>
          <w:sz w:val="22"/>
          <w:szCs w:val="22"/>
          <w:lang w:val="en-US"/>
        </w:rPr>
        <w:t xml:space="preserve">receiver aspect of the </w:t>
      </w:r>
      <w:r w:rsidR="00085754" w:rsidRPr="00F12CB8">
        <w:rPr>
          <w:sz w:val="22"/>
          <w:szCs w:val="22"/>
          <w:lang w:val="en-US"/>
        </w:rPr>
        <w:t xml:space="preserve">UE. However, if any PSCCH/PSSCH for the </w:t>
      </w:r>
      <w:r w:rsidR="00C52379" w:rsidRPr="00F12CB8">
        <w:rPr>
          <w:sz w:val="22"/>
          <w:szCs w:val="22"/>
          <w:lang w:val="en-US"/>
        </w:rPr>
        <w:t xml:space="preserve">RX </w:t>
      </w:r>
      <w:r w:rsidR="00085754" w:rsidRPr="00F12CB8">
        <w:rPr>
          <w:sz w:val="22"/>
          <w:szCs w:val="22"/>
          <w:lang w:val="en-US"/>
        </w:rPr>
        <w:t xml:space="preserve">UE occurs during the </w:t>
      </w:r>
      <w:r w:rsidR="0019536A" w:rsidRPr="00F12CB8">
        <w:rPr>
          <w:sz w:val="22"/>
          <w:szCs w:val="22"/>
        </w:rPr>
        <w:t>SL</w:t>
      </w:r>
      <w:r w:rsidR="0019536A" w:rsidRPr="00F12CB8">
        <w:rPr>
          <w:sz w:val="22"/>
          <w:szCs w:val="22"/>
          <w:lang w:val="en-US"/>
        </w:rPr>
        <w:t xml:space="preserve"> </w:t>
      </w:r>
      <w:r w:rsidR="00C52379" w:rsidRPr="00F12CB8">
        <w:rPr>
          <w:sz w:val="22"/>
          <w:szCs w:val="22"/>
          <w:lang w:val="en-US"/>
        </w:rPr>
        <w:t xml:space="preserve">DRX </w:t>
      </w:r>
      <w:r w:rsidR="007452ED" w:rsidRPr="00F12CB8">
        <w:rPr>
          <w:sz w:val="22"/>
          <w:szCs w:val="22"/>
        </w:rPr>
        <w:t>non-active</w:t>
      </w:r>
      <w:r w:rsidR="00085754" w:rsidRPr="00F12CB8">
        <w:rPr>
          <w:sz w:val="22"/>
          <w:szCs w:val="22"/>
          <w:lang w:val="en-US"/>
        </w:rPr>
        <w:t xml:space="preserve"> time, the </w:t>
      </w:r>
      <w:r w:rsidR="00C52379" w:rsidRPr="00F12CB8">
        <w:rPr>
          <w:sz w:val="22"/>
          <w:szCs w:val="22"/>
          <w:lang w:val="en-US"/>
        </w:rPr>
        <w:t xml:space="preserve">RX </w:t>
      </w:r>
      <w:r w:rsidR="00085754" w:rsidRPr="00F12CB8">
        <w:rPr>
          <w:sz w:val="22"/>
          <w:szCs w:val="22"/>
          <w:lang w:val="en-US"/>
        </w:rPr>
        <w:t xml:space="preserve">UE will loss such PSCCH/PSSCH. For unicast and groupcast, the paired </w:t>
      </w:r>
      <w:r w:rsidR="00C52379" w:rsidRPr="00F12CB8">
        <w:rPr>
          <w:rFonts w:hint="eastAsia"/>
          <w:sz w:val="22"/>
          <w:szCs w:val="22"/>
          <w:lang w:val="en-US"/>
        </w:rPr>
        <w:t xml:space="preserve">TX </w:t>
      </w:r>
      <w:r w:rsidR="00085754" w:rsidRPr="00F12CB8">
        <w:rPr>
          <w:sz w:val="22"/>
          <w:szCs w:val="22"/>
          <w:lang w:val="en-US"/>
        </w:rPr>
        <w:t>UE will need to retransmit the PSCCH/PSSCH. It will induce impact on resource efficiency, reliability and latency degradation, a</w:t>
      </w:r>
      <w:r w:rsidR="00C52379" w:rsidRPr="00F12CB8">
        <w:rPr>
          <w:sz w:val="22"/>
          <w:szCs w:val="22"/>
          <w:lang w:val="en-US"/>
        </w:rPr>
        <w:t xml:space="preserve">nd even power consumption of </w:t>
      </w:r>
      <w:r w:rsidR="00C52379" w:rsidRPr="00F12CB8">
        <w:rPr>
          <w:rFonts w:hint="eastAsia"/>
          <w:sz w:val="22"/>
          <w:szCs w:val="22"/>
          <w:lang w:val="en-US"/>
        </w:rPr>
        <w:t>T</w:t>
      </w:r>
      <w:r w:rsidR="00C52379" w:rsidRPr="00F12CB8">
        <w:rPr>
          <w:sz w:val="22"/>
          <w:szCs w:val="22"/>
          <w:lang w:val="en-US"/>
        </w:rPr>
        <w:t xml:space="preserve">X </w:t>
      </w:r>
      <w:r w:rsidR="00085754" w:rsidRPr="00F12CB8">
        <w:rPr>
          <w:sz w:val="22"/>
          <w:szCs w:val="22"/>
          <w:lang w:val="en-US"/>
        </w:rPr>
        <w:t>UE</w:t>
      </w:r>
      <w:r w:rsidR="00C52379" w:rsidRPr="00F12CB8">
        <w:rPr>
          <w:rFonts w:hint="eastAsia"/>
          <w:sz w:val="22"/>
          <w:szCs w:val="22"/>
          <w:lang w:val="en-US"/>
        </w:rPr>
        <w:t xml:space="preserve"> </w:t>
      </w:r>
      <w:r w:rsidR="00C52379" w:rsidRPr="00F12CB8">
        <w:rPr>
          <w:sz w:val="22"/>
          <w:szCs w:val="22"/>
          <w:lang w:val="en-US"/>
        </w:rPr>
        <w:t>and RX UE</w:t>
      </w:r>
      <w:r w:rsidR="00085754" w:rsidRPr="00F12CB8">
        <w:rPr>
          <w:sz w:val="22"/>
          <w:szCs w:val="22"/>
          <w:lang w:val="en-US"/>
        </w:rPr>
        <w:t xml:space="preserve">. </w:t>
      </w:r>
      <w:r w:rsidR="000154ED" w:rsidRPr="00F12CB8">
        <w:rPr>
          <w:sz w:val="22"/>
          <w:szCs w:val="22"/>
          <w:lang w:val="en-US"/>
        </w:rPr>
        <w:t xml:space="preserve">For broadcast, the </w:t>
      </w:r>
      <w:r w:rsidR="00C52379" w:rsidRPr="00F12CB8">
        <w:rPr>
          <w:sz w:val="22"/>
          <w:szCs w:val="22"/>
          <w:lang w:val="en-US"/>
        </w:rPr>
        <w:t xml:space="preserve">RX </w:t>
      </w:r>
      <w:r w:rsidR="000154ED" w:rsidRPr="00F12CB8">
        <w:rPr>
          <w:sz w:val="22"/>
          <w:szCs w:val="22"/>
          <w:lang w:val="en-US"/>
        </w:rPr>
        <w:t>UE may loss other vehicles’ message without chance to request retransmission.</w:t>
      </w:r>
    </w:p>
    <w:p w14:paraId="60384F2D" w14:textId="755C20F5" w:rsidR="00E76C15" w:rsidRPr="00F12CB8" w:rsidRDefault="00C60902" w:rsidP="00171571">
      <w:pPr>
        <w:widowControl w:val="0"/>
        <w:overflowPunct/>
        <w:autoSpaceDE/>
        <w:autoSpaceDN/>
        <w:spacing w:afterLines="50"/>
        <w:textAlignment w:val="auto"/>
        <w:rPr>
          <w:sz w:val="22"/>
          <w:szCs w:val="22"/>
          <w:lang w:val="en-US"/>
        </w:rPr>
      </w:pPr>
      <w:r w:rsidRPr="00F12CB8">
        <w:rPr>
          <w:rFonts w:hint="eastAsia"/>
          <w:sz w:val="22"/>
          <w:szCs w:val="22"/>
          <w:lang w:val="en-US"/>
        </w:rPr>
        <w:t xml:space="preserve">Although SL DRX is </w:t>
      </w:r>
      <w:r w:rsidRPr="00F12CB8">
        <w:rPr>
          <w:sz w:val="22"/>
          <w:szCs w:val="22"/>
          <w:lang w:val="en-US"/>
        </w:rPr>
        <w:t>handled by RAN2, there seems some physical layer impact. To avoid such PSCCH/PS</w:t>
      </w:r>
      <w:r w:rsidRPr="00F12CB8">
        <w:rPr>
          <w:rFonts w:hint="eastAsia"/>
          <w:sz w:val="22"/>
          <w:szCs w:val="22"/>
          <w:lang w:val="en-US"/>
        </w:rPr>
        <w:t>S</w:t>
      </w:r>
      <w:r w:rsidRPr="00F12CB8">
        <w:rPr>
          <w:sz w:val="22"/>
          <w:szCs w:val="22"/>
          <w:lang w:val="en-US"/>
        </w:rPr>
        <w:t xml:space="preserve">CH reception loss, </w:t>
      </w:r>
      <w:r w:rsidR="00263CD0" w:rsidRPr="00F12CB8">
        <w:rPr>
          <w:sz w:val="22"/>
          <w:szCs w:val="22"/>
          <w:lang w:val="en-US"/>
        </w:rPr>
        <w:t xml:space="preserve">the paired </w:t>
      </w:r>
      <w:r w:rsidR="00C52379" w:rsidRPr="00F12CB8">
        <w:rPr>
          <w:sz w:val="22"/>
          <w:szCs w:val="22"/>
          <w:lang w:val="en-US"/>
        </w:rPr>
        <w:t xml:space="preserve">TX </w:t>
      </w:r>
      <w:r w:rsidR="00263CD0" w:rsidRPr="00F12CB8">
        <w:rPr>
          <w:sz w:val="22"/>
          <w:szCs w:val="22"/>
          <w:lang w:val="en-US"/>
        </w:rPr>
        <w:t xml:space="preserve">UE needs to know </w:t>
      </w:r>
      <w:r w:rsidR="0019536A" w:rsidRPr="00F12CB8">
        <w:rPr>
          <w:sz w:val="22"/>
          <w:szCs w:val="22"/>
        </w:rPr>
        <w:t>SL</w:t>
      </w:r>
      <w:r w:rsidR="0019536A" w:rsidRPr="00F12CB8">
        <w:rPr>
          <w:sz w:val="22"/>
          <w:szCs w:val="22"/>
          <w:lang w:val="en-US"/>
        </w:rPr>
        <w:t xml:space="preserve"> </w:t>
      </w:r>
      <w:r w:rsidR="00263CD0" w:rsidRPr="00F12CB8">
        <w:rPr>
          <w:sz w:val="22"/>
          <w:szCs w:val="22"/>
          <w:lang w:val="en-US"/>
        </w:rPr>
        <w:t xml:space="preserve">DRX </w:t>
      </w:r>
      <w:r w:rsidR="00DD1AF7" w:rsidRPr="00F12CB8">
        <w:rPr>
          <w:sz w:val="22"/>
          <w:szCs w:val="22"/>
          <w:lang w:val="en-US"/>
        </w:rPr>
        <w:t>active</w:t>
      </w:r>
      <w:r w:rsidR="00263CD0" w:rsidRPr="00F12CB8">
        <w:rPr>
          <w:sz w:val="22"/>
          <w:szCs w:val="22"/>
          <w:lang w:val="en-US"/>
        </w:rPr>
        <w:t xml:space="preserve"> time of the </w:t>
      </w:r>
      <w:r w:rsidR="00C52379" w:rsidRPr="00F12CB8">
        <w:rPr>
          <w:sz w:val="22"/>
          <w:szCs w:val="22"/>
          <w:lang w:val="en-US"/>
        </w:rPr>
        <w:t xml:space="preserve">RX </w:t>
      </w:r>
      <w:r w:rsidR="00263CD0" w:rsidRPr="00F12CB8">
        <w:rPr>
          <w:sz w:val="22"/>
          <w:szCs w:val="22"/>
          <w:lang w:val="en-US"/>
        </w:rPr>
        <w:t xml:space="preserve">UE. </w:t>
      </w:r>
      <w:r w:rsidR="00263CD0" w:rsidRPr="00F12CB8">
        <w:rPr>
          <w:sz w:val="22"/>
          <w:szCs w:val="22"/>
          <w:lang w:val="en-US"/>
        </w:rPr>
        <w:lastRenderedPageBreak/>
        <w:t xml:space="preserve">During resource </w:t>
      </w:r>
      <w:r w:rsidR="00C52379" w:rsidRPr="00F12CB8">
        <w:rPr>
          <w:sz w:val="22"/>
          <w:szCs w:val="22"/>
          <w:lang w:val="en-US"/>
        </w:rPr>
        <w:t>(re)</w:t>
      </w:r>
      <w:r w:rsidR="00263CD0" w:rsidRPr="00F12CB8">
        <w:rPr>
          <w:sz w:val="22"/>
          <w:szCs w:val="22"/>
          <w:lang w:val="en-US"/>
        </w:rPr>
        <w:t xml:space="preserve">selection procedure </w:t>
      </w:r>
      <w:r w:rsidR="00C52379" w:rsidRPr="00F12CB8">
        <w:rPr>
          <w:sz w:val="22"/>
          <w:szCs w:val="22"/>
          <w:lang w:val="en-US"/>
        </w:rPr>
        <w:t>in TX UE</w:t>
      </w:r>
      <w:r w:rsidR="00263CD0" w:rsidRPr="00F12CB8">
        <w:rPr>
          <w:sz w:val="22"/>
          <w:szCs w:val="22"/>
          <w:lang w:val="en-US"/>
        </w:rPr>
        <w:t xml:space="preserve">, the </w:t>
      </w:r>
      <w:r w:rsidR="00C52379" w:rsidRPr="00F12CB8">
        <w:rPr>
          <w:sz w:val="22"/>
          <w:szCs w:val="22"/>
          <w:lang w:val="en-US"/>
        </w:rPr>
        <w:t>TX</w:t>
      </w:r>
      <w:r w:rsidR="00DD1AF7" w:rsidRPr="00F12CB8">
        <w:rPr>
          <w:sz w:val="22"/>
          <w:szCs w:val="22"/>
          <w:lang w:val="en-US"/>
        </w:rPr>
        <w:t xml:space="preserve"> </w:t>
      </w:r>
      <w:r w:rsidR="00263CD0" w:rsidRPr="00F12CB8">
        <w:rPr>
          <w:sz w:val="22"/>
          <w:szCs w:val="22"/>
          <w:lang w:val="en-US"/>
        </w:rPr>
        <w:t xml:space="preserve">UE should </w:t>
      </w:r>
      <w:r w:rsidR="00ED0C5F" w:rsidRPr="00F12CB8">
        <w:rPr>
          <w:sz w:val="22"/>
          <w:szCs w:val="22"/>
          <w:lang w:val="en-US"/>
        </w:rPr>
        <w:t xml:space="preserve">ensure </w:t>
      </w:r>
      <w:r w:rsidR="00263CD0" w:rsidRPr="00F12CB8">
        <w:rPr>
          <w:sz w:val="22"/>
          <w:szCs w:val="22"/>
          <w:lang w:val="en-US"/>
        </w:rPr>
        <w:t>select</w:t>
      </w:r>
      <w:r w:rsidR="00ED0C5F" w:rsidRPr="00F12CB8">
        <w:rPr>
          <w:sz w:val="22"/>
          <w:szCs w:val="22"/>
          <w:lang w:val="en-US"/>
        </w:rPr>
        <w:t>ed</w:t>
      </w:r>
      <w:r w:rsidR="00263CD0" w:rsidRPr="00F12CB8">
        <w:rPr>
          <w:sz w:val="22"/>
          <w:szCs w:val="22"/>
          <w:lang w:val="en-US"/>
        </w:rPr>
        <w:t xml:space="preserve"> sidelink resources </w:t>
      </w:r>
      <w:r w:rsidR="00ED0C5F" w:rsidRPr="00F12CB8">
        <w:rPr>
          <w:sz w:val="22"/>
          <w:szCs w:val="22"/>
          <w:lang w:val="en-US"/>
        </w:rPr>
        <w:t>being within</w:t>
      </w:r>
      <w:r w:rsidR="00263CD0" w:rsidRPr="00F12CB8">
        <w:rPr>
          <w:sz w:val="22"/>
          <w:szCs w:val="22"/>
          <w:lang w:val="en-US"/>
        </w:rPr>
        <w:t xml:space="preserve"> </w:t>
      </w:r>
      <w:r w:rsidR="0019536A" w:rsidRPr="00F12CB8">
        <w:rPr>
          <w:sz w:val="22"/>
          <w:szCs w:val="22"/>
        </w:rPr>
        <w:t>SL</w:t>
      </w:r>
      <w:r w:rsidR="0019536A" w:rsidRPr="00F12CB8">
        <w:rPr>
          <w:sz w:val="22"/>
          <w:szCs w:val="22"/>
          <w:lang w:val="en-US"/>
        </w:rPr>
        <w:t xml:space="preserve"> </w:t>
      </w:r>
      <w:r w:rsidR="00263CD0" w:rsidRPr="00F12CB8">
        <w:rPr>
          <w:sz w:val="22"/>
          <w:szCs w:val="22"/>
          <w:lang w:val="en-US"/>
        </w:rPr>
        <w:t xml:space="preserve">DRX </w:t>
      </w:r>
      <w:r w:rsidR="00DD1AF7" w:rsidRPr="00F12CB8">
        <w:rPr>
          <w:sz w:val="22"/>
          <w:szCs w:val="22"/>
          <w:lang w:val="en-US"/>
        </w:rPr>
        <w:t>active</w:t>
      </w:r>
      <w:r w:rsidR="00263CD0" w:rsidRPr="00F12CB8">
        <w:rPr>
          <w:sz w:val="22"/>
          <w:szCs w:val="22"/>
          <w:lang w:val="en-US"/>
        </w:rPr>
        <w:t xml:space="preserve"> time of </w:t>
      </w:r>
      <w:r w:rsidR="00C52379" w:rsidRPr="00F12CB8">
        <w:rPr>
          <w:sz w:val="22"/>
          <w:szCs w:val="22"/>
          <w:lang w:val="en-US"/>
        </w:rPr>
        <w:t xml:space="preserve">RX </w:t>
      </w:r>
      <w:r w:rsidR="00263CD0" w:rsidRPr="00F12CB8">
        <w:rPr>
          <w:sz w:val="22"/>
          <w:szCs w:val="22"/>
          <w:lang w:val="en-US"/>
        </w:rPr>
        <w:t>UE.</w:t>
      </w:r>
      <w:r w:rsidR="00ED0C5F" w:rsidRPr="00F12CB8">
        <w:rPr>
          <w:sz w:val="22"/>
          <w:szCs w:val="22"/>
          <w:lang w:val="en-US"/>
        </w:rPr>
        <w:t xml:space="preserve"> One alternative is that RAN1 excludes sidelink resources within </w:t>
      </w:r>
      <w:r w:rsidR="0019536A" w:rsidRPr="00F12CB8">
        <w:rPr>
          <w:sz w:val="22"/>
          <w:szCs w:val="22"/>
        </w:rPr>
        <w:t>SL</w:t>
      </w:r>
      <w:r w:rsidR="0019536A" w:rsidRPr="00F12CB8">
        <w:rPr>
          <w:sz w:val="22"/>
          <w:szCs w:val="22"/>
          <w:lang w:val="en-US"/>
        </w:rPr>
        <w:t xml:space="preserve"> </w:t>
      </w:r>
      <w:r w:rsidR="00C52379" w:rsidRPr="00F12CB8">
        <w:rPr>
          <w:sz w:val="22"/>
          <w:szCs w:val="22"/>
          <w:lang w:val="en-US"/>
        </w:rPr>
        <w:t xml:space="preserve">DRX </w:t>
      </w:r>
      <w:r w:rsidR="00DD1AF7" w:rsidRPr="00F12CB8">
        <w:rPr>
          <w:sz w:val="22"/>
          <w:szCs w:val="22"/>
          <w:lang w:val="en-US"/>
        </w:rPr>
        <w:t xml:space="preserve">non-active </w:t>
      </w:r>
      <w:r w:rsidR="00ED0C5F" w:rsidRPr="00F12CB8">
        <w:rPr>
          <w:sz w:val="22"/>
          <w:szCs w:val="22"/>
          <w:lang w:val="en-US"/>
        </w:rPr>
        <w:t>time</w:t>
      </w:r>
      <w:r w:rsidR="00C52379" w:rsidRPr="00F12CB8">
        <w:rPr>
          <w:sz w:val="22"/>
          <w:szCs w:val="22"/>
          <w:lang w:val="en-US"/>
        </w:rPr>
        <w:t xml:space="preserve"> of RX UE</w:t>
      </w:r>
      <w:r w:rsidR="00520A4A" w:rsidRPr="00F12CB8">
        <w:rPr>
          <w:sz w:val="22"/>
          <w:szCs w:val="22"/>
          <w:lang w:val="en-US"/>
        </w:rPr>
        <w:t xml:space="preserve"> or confines resource selection window within </w:t>
      </w:r>
      <w:r w:rsidR="00520A4A" w:rsidRPr="00F12CB8">
        <w:rPr>
          <w:sz w:val="22"/>
          <w:szCs w:val="22"/>
        </w:rPr>
        <w:t>SL</w:t>
      </w:r>
      <w:r w:rsidR="00520A4A" w:rsidRPr="00F12CB8">
        <w:rPr>
          <w:sz w:val="22"/>
          <w:szCs w:val="22"/>
          <w:lang w:val="en-US"/>
        </w:rPr>
        <w:t xml:space="preserve"> DRX active time of RX UE. A</w:t>
      </w:r>
      <w:r w:rsidR="00ED0C5F" w:rsidRPr="00F12CB8">
        <w:rPr>
          <w:sz w:val="22"/>
          <w:szCs w:val="22"/>
          <w:lang w:val="en-US"/>
        </w:rPr>
        <w:t xml:space="preserve">nother alternative is </w:t>
      </w:r>
      <w:r w:rsidR="00C52379" w:rsidRPr="00F12CB8">
        <w:rPr>
          <w:sz w:val="22"/>
          <w:szCs w:val="22"/>
          <w:lang w:val="en-US"/>
        </w:rPr>
        <w:t xml:space="preserve">that </w:t>
      </w:r>
      <w:r w:rsidR="00ED0C5F" w:rsidRPr="00F12CB8">
        <w:rPr>
          <w:sz w:val="22"/>
          <w:szCs w:val="22"/>
          <w:lang w:val="en-US"/>
        </w:rPr>
        <w:t xml:space="preserve">RAN2 </w:t>
      </w:r>
      <w:r w:rsidR="00C52379" w:rsidRPr="00F12CB8">
        <w:rPr>
          <w:sz w:val="22"/>
          <w:szCs w:val="22"/>
          <w:lang w:val="en-US"/>
        </w:rPr>
        <w:t>shall select</w:t>
      </w:r>
      <w:r w:rsidR="00ED0C5F" w:rsidRPr="00F12CB8">
        <w:rPr>
          <w:sz w:val="22"/>
          <w:szCs w:val="22"/>
          <w:lang w:val="en-US"/>
        </w:rPr>
        <w:t xml:space="preserve"> sidelink resources within </w:t>
      </w:r>
      <w:r w:rsidR="0019536A" w:rsidRPr="00F12CB8">
        <w:rPr>
          <w:sz w:val="22"/>
          <w:szCs w:val="22"/>
        </w:rPr>
        <w:t>SL</w:t>
      </w:r>
      <w:r w:rsidR="0019536A" w:rsidRPr="00F12CB8">
        <w:rPr>
          <w:sz w:val="22"/>
          <w:szCs w:val="22"/>
          <w:lang w:val="en-US"/>
        </w:rPr>
        <w:t xml:space="preserve"> </w:t>
      </w:r>
      <w:r w:rsidR="00ED0C5F" w:rsidRPr="00F12CB8">
        <w:rPr>
          <w:sz w:val="22"/>
          <w:szCs w:val="22"/>
          <w:lang w:val="en-US"/>
        </w:rPr>
        <w:t xml:space="preserve">DRX </w:t>
      </w:r>
      <w:r w:rsidR="00DD1AF7" w:rsidRPr="00F12CB8">
        <w:rPr>
          <w:sz w:val="22"/>
          <w:szCs w:val="22"/>
          <w:lang w:val="en-US"/>
        </w:rPr>
        <w:t>active</w:t>
      </w:r>
      <w:r w:rsidR="00ED0C5F" w:rsidRPr="00F12CB8">
        <w:rPr>
          <w:sz w:val="22"/>
          <w:szCs w:val="22"/>
          <w:lang w:val="en-US"/>
        </w:rPr>
        <w:t xml:space="preserve"> time</w:t>
      </w:r>
      <w:r w:rsidR="00C52379" w:rsidRPr="00F12CB8">
        <w:rPr>
          <w:sz w:val="22"/>
          <w:szCs w:val="22"/>
          <w:lang w:val="en-US"/>
        </w:rPr>
        <w:t xml:space="preserve"> of RX UE</w:t>
      </w:r>
      <w:r w:rsidR="00ED0C5F" w:rsidRPr="00F12CB8">
        <w:rPr>
          <w:sz w:val="22"/>
          <w:szCs w:val="22"/>
          <w:lang w:val="en-US"/>
        </w:rPr>
        <w:t>. In order to guarantee enough candidate resource set for selection, e.g. 20%, the f</w:t>
      </w:r>
      <w:r w:rsidR="009D0893" w:rsidRPr="00F12CB8">
        <w:rPr>
          <w:sz w:val="22"/>
          <w:szCs w:val="22"/>
          <w:lang w:val="en-US"/>
        </w:rPr>
        <w:t>ormer</w:t>
      </w:r>
      <w:r w:rsidR="00ED0C5F" w:rsidRPr="00F12CB8">
        <w:rPr>
          <w:sz w:val="22"/>
          <w:szCs w:val="22"/>
          <w:lang w:val="en-US"/>
        </w:rPr>
        <w:t xml:space="preserve"> </w:t>
      </w:r>
      <w:r w:rsidR="00171571" w:rsidRPr="00F12CB8">
        <w:rPr>
          <w:sz w:val="22"/>
          <w:szCs w:val="22"/>
          <w:lang w:val="en-US"/>
        </w:rPr>
        <w:t xml:space="preserve">RAN1 </w:t>
      </w:r>
      <w:r w:rsidR="00ED0C5F" w:rsidRPr="00F12CB8">
        <w:rPr>
          <w:sz w:val="22"/>
          <w:szCs w:val="22"/>
          <w:lang w:val="en-US"/>
        </w:rPr>
        <w:t>alternative is preferred.</w:t>
      </w:r>
      <w:r w:rsidR="00E76C15" w:rsidRPr="00F12CB8">
        <w:rPr>
          <w:rFonts w:hint="eastAsia"/>
          <w:sz w:val="22"/>
          <w:szCs w:val="22"/>
          <w:lang w:val="en-US"/>
        </w:rPr>
        <w:t xml:space="preserve"> </w:t>
      </w:r>
    </w:p>
    <w:p w14:paraId="2711E507" w14:textId="14BA89EE" w:rsidR="00ED0C5F" w:rsidRPr="00F12CB8" w:rsidRDefault="00ED0C5F" w:rsidP="00171571">
      <w:pPr>
        <w:spacing w:afterLines="80" w:after="288"/>
        <w:ind w:left="1321" w:hangingChars="600" w:hanging="1321"/>
        <w:rPr>
          <w:b/>
          <w:bCs/>
          <w:sz w:val="22"/>
          <w:szCs w:val="22"/>
          <w:lang w:val="en-US"/>
        </w:rPr>
      </w:pPr>
      <w:r w:rsidRPr="00F12CB8">
        <w:rPr>
          <w:b/>
          <w:bCs/>
          <w:sz w:val="22"/>
          <w:szCs w:val="22"/>
          <w:lang w:val="en-US"/>
        </w:rPr>
        <w:t>Proposal</w:t>
      </w:r>
      <w:r w:rsidRPr="00F12CB8">
        <w:rPr>
          <w:rFonts w:hint="eastAsia"/>
          <w:b/>
          <w:bCs/>
          <w:sz w:val="22"/>
          <w:szCs w:val="22"/>
          <w:lang w:val="en-US"/>
        </w:rPr>
        <w:t xml:space="preserve"> </w:t>
      </w:r>
      <w:r w:rsidR="005E6B28" w:rsidRPr="00F12CB8">
        <w:rPr>
          <w:b/>
          <w:bCs/>
          <w:sz w:val="22"/>
          <w:szCs w:val="22"/>
          <w:lang w:val="en-US"/>
        </w:rPr>
        <w:t>4</w:t>
      </w:r>
      <w:r w:rsidRPr="00F12CB8">
        <w:rPr>
          <w:rFonts w:hint="eastAsia"/>
          <w:b/>
          <w:bCs/>
          <w:sz w:val="22"/>
          <w:szCs w:val="22"/>
          <w:lang w:val="en-US"/>
        </w:rPr>
        <w:t xml:space="preserve">: </w:t>
      </w:r>
      <w:r w:rsidRPr="00F12CB8">
        <w:rPr>
          <w:b/>
          <w:bCs/>
          <w:sz w:val="22"/>
          <w:szCs w:val="22"/>
          <w:lang w:val="en-US"/>
        </w:rPr>
        <w:t xml:space="preserve"> </w:t>
      </w:r>
      <w:r w:rsidR="00ED68AE" w:rsidRPr="00F12CB8">
        <w:rPr>
          <w:b/>
          <w:bCs/>
          <w:sz w:val="22"/>
          <w:szCs w:val="22"/>
          <w:lang w:val="en-US"/>
        </w:rPr>
        <w:t xml:space="preserve">SL </w:t>
      </w:r>
      <w:r w:rsidRPr="00F12CB8">
        <w:rPr>
          <w:b/>
          <w:bCs/>
          <w:sz w:val="22"/>
          <w:szCs w:val="22"/>
          <w:lang w:val="en-US"/>
        </w:rPr>
        <w:t xml:space="preserve">DRX </w:t>
      </w:r>
      <w:r w:rsidR="00DD1AF7" w:rsidRPr="00F12CB8">
        <w:rPr>
          <w:b/>
          <w:bCs/>
          <w:sz w:val="22"/>
          <w:szCs w:val="22"/>
          <w:lang w:val="en-US"/>
        </w:rPr>
        <w:t>active</w:t>
      </w:r>
      <w:r w:rsidRPr="00F12CB8">
        <w:rPr>
          <w:b/>
          <w:bCs/>
          <w:sz w:val="22"/>
          <w:szCs w:val="22"/>
          <w:lang w:val="en-US"/>
        </w:rPr>
        <w:t xml:space="preserve"> time of intended RX UE</w:t>
      </w:r>
      <w:r w:rsidR="00EE33E2" w:rsidRPr="00F12CB8">
        <w:rPr>
          <w:b/>
          <w:bCs/>
          <w:sz w:val="22"/>
          <w:szCs w:val="22"/>
          <w:lang w:val="en-US"/>
        </w:rPr>
        <w:t xml:space="preserve"> is considered for </w:t>
      </w:r>
      <w:r w:rsidR="00171571" w:rsidRPr="00F12CB8">
        <w:rPr>
          <w:b/>
          <w:bCs/>
          <w:sz w:val="22"/>
          <w:szCs w:val="22"/>
          <w:lang w:val="en-US"/>
        </w:rPr>
        <w:t>candidate resources identification of mode 2 resource selection</w:t>
      </w:r>
      <w:r w:rsidRPr="00F12CB8">
        <w:rPr>
          <w:b/>
          <w:bCs/>
          <w:sz w:val="22"/>
          <w:szCs w:val="22"/>
          <w:lang w:val="en-US"/>
        </w:rPr>
        <w:t>.</w:t>
      </w:r>
    </w:p>
    <w:p w14:paraId="254CA868" w14:textId="77777777" w:rsidR="000D05D3" w:rsidRPr="00F12CB8" w:rsidRDefault="000D05D3" w:rsidP="000D05D3">
      <w:pPr>
        <w:pStyle w:val="1"/>
        <w:numPr>
          <w:ilvl w:val="0"/>
          <w:numId w:val="2"/>
        </w:numPr>
        <w:spacing w:beforeLines="50" w:before="180" w:afterLines="50"/>
        <w:rPr>
          <w:rFonts w:cs="Arial"/>
          <w:b/>
          <w:smallCaps/>
          <w:sz w:val="32"/>
          <w:szCs w:val="32"/>
        </w:rPr>
      </w:pPr>
      <w:r w:rsidRPr="00F12CB8">
        <w:rPr>
          <w:rFonts w:cs="Arial"/>
          <w:b/>
          <w:smallCaps/>
          <w:sz w:val="32"/>
          <w:szCs w:val="32"/>
        </w:rPr>
        <w:t>Conclusion</w:t>
      </w:r>
    </w:p>
    <w:p w14:paraId="08E5524F" w14:textId="7F940ED7" w:rsidR="000D05D3" w:rsidRPr="004E08BA" w:rsidRDefault="000D05D3" w:rsidP="000D05D3">
      <w:pPr>
        <w:spacing w:afterLines="50" w:line="300" w:lineRule="exact"/>
        <w:jc w:val="both"/>
        <w:rPr>
          <w:sz w:val="22"/>
          <w:szCs w:val="22"/>
        </w:rPr>
      </w:pPr>
      <w:r w:rsidRPr="00F12CB8">
        <w:rPr>
          <w:rFonts w:hint="eastAsia"/>
          <w:sz w:val="22"/>
          <w:szCs w:val="22"/>
        </w:rPr>
        <w:t xml:space="preserve">In this contribution, we have following </w:t>
      </w:r>
      <w:r w:rsidRPr="00F12CB8">
        <w:rPr>
          <w:sz w:val="22"/>
          <w:szCs w:val="22"/>
        </w:rPr>
        <w:t>propos</w:t>
      </w:r>
      <w:r w:rsidRPr="00F12CB8">
        <w:rPr>
          <w:rFonts w:hint="eastAsia"/>
          <w:sz w:val="22"/>
          <w:szCs w:val="22"/>
        </w:rPr>
        <w:t>als</w:t>
      </w:r>
      <w:r w:rsidR="007002ED" w:rsidRPr="00F12CB8">
        <w:rPr>
          <w:sz w:val="22"/>
          <w:szCs w:val="22"/>
        </w:rPr>
        <w:t xml:space="preserve"> a</w:t>
      </w:r>
      <w:r w:rsidR="007002ED" w:rsidRPr="004E08BA">
        <w:rPr>
          <w:sz w:val="22"/>
          <w:szCs w:val="22"/>
        </w:rPr>
        <w:t xml:space="preserve">bout </w:t>
      </w:r>
      <w:r w:rsidR="00876351" w:rsidRPr="00876351">
        <w:rPr>
          <w:sz w:val="22"/>
          <w:szCs w:val="22"/>
        </w:rPr>
        <w:t xml:space="preserve">partial sensing and </w:t>
      </w:r>
      <w:r w:rsidR="007002ED" w:rsidRPr="004E08BA">
        <w:rPr>
          <w:sz w:val="22"/>
          <w:szCs w:val="22"/>
        </w:rPr>
        <w:t>SL DRX impact on physical layer</w:t>
      </w:r>
      <w:r w:rsidRPr="004E08BA">
        <w:rPr>
          <w:sz w:val="22"/>
          <w:szCs w:val="22"/>
        </w:rPr>
        <w:t>:</w:t>
      </w:r>
    </w:p>
    <w:p w14:paraId="2BD72EAA" w14:textId="77777777" w:rsidR="00DD76BE" w:rsidRDefault="00DD76BE" w:rsidP="00DD76BE">
      <w:pPr>
        <w:spacing w:afterLines="80" w:after="288"/>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UE shall </w:t>
      </w:r>
      <w:r w:rsidRPr="00B05AB0">
        <w:rPr>
          <w:b/>
          <w:bCs/>
          <w:sz w:val="22"/>
          <w:szCs w:val="22"/>
          <w:lang w:val="en-US"/>
        </w:rPr>
        <w:t>hand</w:t>
      </w:r>
      <w:r>
        <w:rPr>
          <w:b/>
          <w:bCs/>
          <w:sz w:val="22"/>
          <w:szCs w:val="22"/>
          <w:lang w:val="en-US"/>
        </w:rPr>
        <w:t>le</w:t>
      </w:r>
      <w:r w:rsidRPr="00B05AB0">
        <w:rPr>
          <w:b/>
          <w:bCs/>
          <w:sz w:val="22"/>
          <w:szCs w:val="22"/>
          <w:lang w:val="en-US"/>
        </w:rPr>
        <w:t xml:space="preserve"> not-monitored slot</w:t>
      </w:r>
      <w:r>
        <w:rPr>
          <w:b/>
          <w:bCs/>
          <w:sz w:val="22"/>
          <w:szCs w:val="22"/>
          <w:lang w:val="en-US"/>
        </w:rPr>
        <w:t xml:space="preserve"> case, </w:t>
      </w:r>
      <w:r w:rsidRPr="00B05AB0">
        <w:rPr>
          <w:b/>
          <w:bCs/>
          <w:sz w:val="22"/>
          <w:szCs w:val="22"/>
          <w:lang w:val="en-US"/>
        </w:rPr>
        <w:t>at least for periodic sensing occasions between trigger</w:t>
      </w:r>
      <w:r>
        <w:rPr>
          <w:b/>
          <w:bCs/>
          <w:sz w:val="22"/>
          <w:szCs w:val="22"/>
          <w:lang w:val="en-US"/>
        </w:rPr>
        <w:t>ing</w:t>
      </w:r>
      <w:r w:rsidRPr="00B05AB0">
        <w:rPr>
          <w:b/>
          <w:bCs/>
          <w:sz w:val="22"/>
          <w:szCs w:val="22"/>
          <w:lang w:val="en-US"/>
        </w:rPr>
        <w:t xml:space="preserve"> slot </w:t>
      </w:r>
      <w:r w:rsidRPr="00B05AB0">
        <w:rPr>
          <w:b/>
          <w:bCs/>
          <w:i/>
          <w:sz w:val="22"/>
          <w:szCs w:val="22"/>
          <w:lang w:val="en-US"/>
        </w:rPr>
        <w:t>n</w:t>
      </w:r>
      <w:r w:rsidRPr="00B05AB0">
        <w:rPr>
          <w:b/>
          <w:bCs/>
          <w:sz w:val="22"/>
          <w:szCs w:val="22"/>
          <w:lang w:val="en-US"/>
        </w:rPr>
        <w:t xml:space="preserve"> and th</w:t>
      </w:r>
      <w:bookmarkStart w:id="1" w:name="_GoBack"/>
      <w:bookmarkEnd w:id="1"/>
      <w:r w:rsidRPr="00B05AB0">
        <w:rPr>
          <w:b/>
          <w:bCs/>
          <w:sz w:val="22"/>
          <w:szCs w:val="22"/>
          <w:lang w:val="en-US"/>
        </w:rPr>
        <w:t xml:space="preserve">e first slot of the selected </w:t>
      </w:r>
      <w:r w:rsidRPr="00B05AB0">
        <w:rPr>
          <w:b/>
          <w:bCs/>
          <w:i/>
          <w:sz w:val="22"/>
          <w:szCs w:val="22"/>
          <w:lang w:val="en-US"/>
        </w:rPr>
        <w:t>Y</w:t>
      </w:r>
      <w:r w:rsidRPr="00B05AB0">
        <w:rPr>
          <w:b/>
          <w:bCs/>
          <w:sz w:val="22"/>
          <w:szCs w:val="22"/>
          <w:lang w:val="en-US"/>
        </w:rPr>
        <w:t xml:space="preserve"> candidate slots</w:t>
      </w:r>
      <w:r w:rsidRPr="00563496">
        <w:t xml:space="preserve"> </w:t>
      </w:r>
      <w:r w:rsidRPr="00563496">
        <w:rPr>
          <w:b/>
          <w:bCs/>
          <w:sz w:val="22"/>
          <w:szCs w:val="22"/>
          <w:lang w:val="en-US"/>
        </w:rPr>
        <w:t>subject to processing time restriction</w:t>
      </w:r>
      <w:r w:rsidRPr="00B05AB0">
        <w:rPr>
          <w:b/>
          <w:bCs/>
          <w:sz w:val="22"/>
          <w:szCs w:val="22"/>
          <w:lang w:val="en-US"/>
        </w:rPr>
        <w:t>.</w:t>
      </w:r>
    </w:p>
    <w:p w14:paraId="18E0F9DF" w14:textId="77777777" w:rsidR="00DD76BE" w:rsidRDefault="00DD76BE" w:rsidP="00DD76BE">
      <w:pPr>
        <w:spacing w:afterLines="50"/>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UE shall </w:t>
      </w:r>
      <w:r w:rsidRPr="00B05AB0">
        <w:rPr>
          <w:b/>
          <w:bCs/>
          <w:sz w:val="22"/>
          <w:szCs w:val="22"/>
          <w:lang w:val="en-US"/>
        </w:rPr>
        <w:t>hand</w:t>
      </w:r>
      <w:r>
        <w:rPr>
          <w:b/>
          <w:bCs/>
          <w:sz w:val="22"/>
          <w:szCs w:val="22"/>
          <w:lang w:val="en-US"/>
        </w:rPr>
        <w:t>le</w:t>
      </w:r>
      <w:r w:rsidRPr="00B05AB0">
        <w:rPr>
          <w:b/>
          <w:bCs/>
          <w:sz w:val="22"/>
          <w:szCs w:val="22"/>
          <w:lang w:val="en-US"/>
        </w:rPr>
        <w:t xml:space="preserve"> not-monitored slot</w:t>
      </w:r>
      <w:r>
        <w:rPr>
          <w:b/>
          <w:bCs/>
          <w:sz w:val="22"/>
          <w:szCs w:val="22"/>
          <w:lang w:val="en-US"/>
        </w:rPr>
        <w:t xml:space="preserve"> case </w:t>
      </w:r>
      <w:r w:rsidRPr="00B05AB0">
        <w:rPr>
          <w:b/>
          <w:bCs/>
          <w:sz w:val="22"/>
          <w:szCs w:val="22"/>
          <w:lang w:val="en-US"/>
        </w:rPr>
        <w:t xml:space="preserve">for </w:t>
      </w:r>
      <w:r w:rsidRPr="00D1622F">
        <w:rPr>
          <w:b/>
          <w:bCs/>
          <w:sz w:val="22"/>
          <w:szCs w:val="22"/>
          <w:lang w:val="en-US"/>
        </w:rPr>
        <w:t>sensing slots within contiguous partial sensing region</w:t>
      </w:r>
      <w:r w:rsidRPr="00B05AB0">
        <w:rPr>
          <w:b/>
          <w:bCs/>
          <w:sz w:val="22"/>
          <w:szCs w:val="22"/>
          <w:lang w:val="en-US"/>
        </w:rPr>
        <w:t>.</w:t>
      </w:r>
    </w:p>
    <w:p w14:paraId="09DE94EA" w14:textId="48EE6C59" w:rsidR="00DD76BE" w:rsidRPr="00D9669E" w:rsidRDefault="00DD76BE" w:rsidP="00DD76BE">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Pr>
          <w:b/>
          <w:bCs/>
          <w:sz w:val="22"/>
          <w:szCs w:val="22"/>
          <w:lang w:val="en-US"/>
        </w:rPr>
        <w:t xml:space="preserve"> For</w:t>
      </w:r>
      <w:r w:rsidRPr="005C04F3">
        <w:t xml:space="preserve"> </w:t>
      </w:r>
      <w:r w:rsidRPr="005C04F3">
        <w:rPr>
          <w:b/>
          <w:bCs/>
          <w:sz w:val="22"/>
          <w:szCs w:val="22"/>
          <w:lang w:val="en-US"/>
        </w:rPr>
        <w:t>contiguous partial sensing</w:t>
      </w:r>
      <w:r>
        <w:rPr>
          <w:b/>
          <w:bCs/>
          <w:sz w:val="22"/>
          <w:szCs w:val="22"/>
          <w:lang w:val="en-US"/>
        </w:rPr>
        <w:t xml:space="preserve">, </w:t>
      </w:r>
      <w:r w:rsidRPr="005C04F3">
        <w:rPr>
          <w:b/>
          <w:i/>
          <w:sz w:val="22"/>
          <w:szCs w:val="22"/>
        </w:rPr>
        <w:t>T</w:t>
      </w:r>
      <w:r w:rsidRPr="005C04F3">
        <w:rPr>
          <w:b/>
          <w:sz w:val="22"/>
          <w:szCs w:val="22"/>
          <w:vertAlign w:val="subscript"/>
        </w:rPr>
        <w:t>A</w:t>
      </w:r>
      <w:r w:rsidRPr="005C04F3">
        <w:rPr>
          <w:b/>
          <w:sz w:val="22"/>
          <w:szCs w:val="22"/>
        </w:rPr>
        <w:t xml:space="preserve"> can be set to negative value if UE has monitored SCI </w:t>
      </w:r>
      <w:r w:rsidR="00A972DB" w:rsidRPr="00A972DB">
        <w:rPr>
          <w:b/>
          <w:sz w:val="22"/>
          <w:szCs w:val="22"/>
        </w:rPr>
        <w:t>contiguous</w:t>
      </w:r>
      <w:r w:rsidRPr="005C04F3">
        <w:rPr>
          <w:b/>
          <w:sz w:val="22"/>
          <w:szCs w:val="22"/>
        </w:rPr>
        <w:t xml:space="preserve">ly before resource (re-)selection </w:t>
      </w:r>
      <w:r w:rsidR="00876351" w:rsidRPr="00876351">
        <w:rPr>
          <w:b/>
          <w:sz w:val="22"/>
          <w:szCs w:val="22"/>
        </w:rPr>
        <w:t>triggering slot</w:t>
      </w:r>
      <w:r w:rsidRPr="005C04F3">
        <w:rPr>
          <w:b/>
          <w:sz w:val="22"/>
          <w:szCs w:val="22"/>
        </w:rPr>
        <w:t xml:space="preserve"> </w:t>
      </w:r>
      <w:r w:rsidRPr="005C04F3">
        <w:rPr>
          <w:b/>
          <w:i/>
          <w:sz w:val="22"/>
          <w:szCs w:val="22"/>
        </w:rPr>
        <w:t>n</w:t>
      </w:r>
      <w:r w:rsidRPr="005C04F3">
        <w:rPr>
          <w:b/>
          <w:bCs/>
          <w:sz w:val="22"/>
          <w:szCs w:val="22"/>
          <w:lang w:val="en-US"/>
        </w:rPr>
        <w:t>.</w:t>
      </w:r>
      <w:r w:rsidRPr="004E08BA">
        <w:rPr>
          <w:b/>
          <w:bCs/>
          <w:sz w:val="22"/>
          <w:szCs w:val="22"/>
          <w:lang w:val="en-US"/>
        </w:rPr>
        <w:t xml:space="preserve"> </w:t>
      </w:r>
    </w:p>
    <w:p w14:paraId="3B0391A0" w14:textId="77777777" w:rsidR="00DD76BE" w:rsidRPr="004E08BA" w:rsidRDefault="00DD76BE" w:rsidP="00DD76BE">
      <w:pPr>
        <w:spacing w:afterLines="80" w:after="288"/>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SL DRX active time of intended RX UE is considered for </w:t>
      </w:r>
      <w:r w:rsidRPr="00171571">
        <w:rPr>
          <w:b/>
          <w:bCs/>
          <w:sz w:val="22"/>
          <w:szCs w:val="22"/>
          <w:lang w:val="en-US"/>
        </w:rPr>
        <w:t>candidate resources id</w:t>
      </w:r>
      <w:r>
        <w:rPr>
          <w:b/>
          <w:bCs/>
          <w:sz w:val="22"/>
          <w:szCs w:val="22"/>
          <w:lang w:val="en-US"/>
        </w:rPr>
        <w:t xml:space="preserve">entification of </w:t>
      </w:r>
      <w:r w:rsidRPr="004E08BA">
        <w:rPr>
          <w:b/>
          <w:bCs/>
          <w:sz w:val="22"/>
          <w:szCs w:val="22"/>
          <w:lang w:val="en-US"/>
        </w:rPr>
        <w:t>mode 2 resource selection.</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31354985" w14:textId="33780221" w:rsidR="00FC16BD" w:rsidRDefault="00FC16BD" w:rsidP="00FC16BD">
      <w:pPr>
        <w:numPr>
          <w:ilvl w:val="0"/>
          <w:numId w:val="1"/>
        </w:numPr>
        <w:spacing w:afterLines="20" w:after="72" w:line="300" w:lineRule="exact"/>
        <w:jc w:val="both"/>
        <w:rPr>
          <w:sz w:val="22"/>
          <w:szCs w:val="22"/>
        </w:rPr>
      </w:pPr>
      <w:r w:rsidRPr="00492979">
        <w:rPr>
          <w:sz w:val="22"/>
          <w:szCs w:val="22"/>
        </w:rPr>
        <w:t>Report of 3GPP TSG RAN1#10</w:t>
      </w:r>
      <w:r w:rsidR="00563496">
        <w:rPr>
          <w:sz w:val="22"/>
          <w:szCs w:val="22"/>
        </w:rPr>
        <w:t>6</w:t>
      </w:r>
      <w:r w:rsidRPr="00492979">
        <w:rPr>
          <w:sz w:val="22"/>
          <w:szCs w:val="22"/>
        </w:rPr>
        <w:t>-e meeting</w:t>
      </w:r>
    </w:p>
    <w:p w14:paraId="64F1717A" w14:textId="19CDBDBF" w:rsidR="00563496" w:rsidRPr="00DD76BE" w:rsidRDefault="00563496" w:rsidP="00715046">
      <w:pPr>
        <w:numPr>
          <w:ilvl w:val="0"/>
          <w:numId w:val="1"/>
        </w:numPr>
        <w:spacing w:afterLines="20" w:after="72" w:line="300" w:lineRule="exact"/>
        <w:jc w:val="both"/>
        <w:rPr>
          <w:sz w:val="22"/>
          <w:szCs w:val="22"/>
        </w:rPr>
      </w:pPr>
      <w:r w:rsidRPr="00DD76BE">
        <w:rPr>
          <w:sz w:val="22"/>
          <w:szCs w:val="22"/>
        </w:rPr>
        <w:t>Report of 3GPP TSG RAN1#105-e meeting</w:t>
      </w:r>
    </w:p>
    <w:p w14:paraId="3D472C6A" w14:textId="77777777" w:rsidR="00FC16BD" w:rsidRPr="00492979" w:rsidRDefault="00FC16BD" w:rsidP="00FC16BD">
      <w:pPr>
        <w:spacing w:afterLines="20" w:after="72" w:line="300" w:lineRule="exact"/>
        <w:ind w:left="360"/>
        <w:jc w:val="both"/>
        <w:rPr>
          <w:sz w:val="22"/>
          <w:szCs w:val="22"/>
        </w:rPr>
      </w:pPr>
    </w:p>
    <w:sectPr w:rsidR="00FC16BD"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01152" w14:textId="77777777" w:rsidR="00DB1B1C" w:rsidRDefault="00DB1B1C" w:rsidP="000D05D3">
      <w:pPr>
        <w:spacing w:after="0"/>
      </w:pPr>
      <w:r>
        <w:separator/>
      </w:r>
    </w:p>
  </w:endnote>
  <w:endnote w:type="continuationSeparator" w:id="0">
    <w:p w14:paraId="52BA223B" w14:textId="77777777" w:rsidR="00DB1B1C" w:rsidRDefault="00DB1B1C"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629C3" w14:textId="77777777" w:rsidR="00DB1B1C" w:rsidRDefault="00DB1B1C" w:rsidP="000D05D3">
      <w:pPr>
        <w:spacing w:after="0"/>
      </w:pPr>
      <w:r>
        <w:separator/>
      </w:r>
    </w:p>
  </w:footnote>
  <w:footnote w:type="continuationSeparator" w:id="0">
    <w:p w14:paraId="0321A924" w14:textId="77777777" w:rsidR="00DB1B1C" w:rsidRDefault="00DB1B1C"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6"/>
  </w:num>
  <w:num w:numId="3">
    <w:abstractNumId w:val="16"/>
  </w:num>
  <w:num w:numId="4">
    <w:abstractNumId w:val="2"/>
  </w:num>
  <w:num w:numId="5">
    <w:abstractNumId w:val="17"/>
  </w:num>
  <w:num w:numId="6">
    <w:abstractNumId w:val="24"/>
  </w:num>
  <w:num w:numId="7">
    <w:abstractNumId w:val="18"/>
  </w:num>
  <w:num w:numId="8">
    <w:abstractNumId w:val="22"/>
  </w:num>
  <w:num w:numId="9">
    <w:abstractNumId w:val="12"/>
  </w:num>
  <w:num w:numId="10">
    <w:abstractNumId w:val="1"/>
  </w:num>
  <w:num w:numId="11">
    <w:abstractNumId w:val="0"/>
  </w:num>
  <w:num w:numId="12">
    <w:abstractNumId w:val="21"/>
  </w:num>
  <w:num w:numId="13">
    <w:abstractNumId w:val="19"/>
  </w:num>
  <w:num w:numId="14">
    <w:abstractNumId w:val="13"/>
  </w:num>
  <w:num w:numId="15">
    <w:abstractNumId w:val="15"/>
  </w:num>
  <w:num w:numId="16">
    <w:abstractNumId w:val="11"/>
  </w:num>
  <w:num w:numId="17">
    <w:abstractNumId w:val="10"/>
  </w:num>
  <w:num w:numId="18">
    <w:abstractNumId w:val="9"/>
  </w:num>
  <w:num w:numId="19">
    <w:abstractNumId w:val="4"/>
  </w:num>
  <w:num w:numId="20">
    <w:abstractNumId w:val="14"/>
  </w:num>
  <w:num w:numId="21">
    <w:abstractNumId w:val="20"/>
  </w:num>
  <w:num w:numId="22">
    <w:abstractNumId w:val="8"/>
  </w:num>
  <w:num w:numId="23">
    <w:abstractNumId w:val="3"/>
  </w:num>
  <w:num w:numId="24">
    <w:abstractNumId w:val="5"/>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53D2"/>
    <w:rsid w:val="00011F0E"/>
    <w:rsid w:val="00014288"/>
    <w:rsid w:val="000154ED"/>
    <w:rsid w:val="00015DF8"/>
    <w:rsid w:val="00022742"/>
    <w:rsid w:val="00023CBB"/>
    <w:rsid w:val="000247A1"/>
    <w:rsid w:val="00025BEC"/>
    <w:rsid w:val="000400A6"/>
    <w:rsid w:val="0004268A"/>
    <w:rsid w:val="00043B1C"/>
    <w:rsid w:val="00046EC4"/>
    <w:rsid w:val="00051306"/>
    <w:rsid w:val="00060179"/>
    <w:rsid w:val="0007015D"/>
    <w:rsid w:val="0007543D"/>
    <w:rsid w:val="00077BFF"/>
    <w:rsid w:val="00085754"/>
    <w:rsid w:val="00087A64"/>
    <w:rsid w:val="00090330"/>
    <w:rsid w:val="000C2DCE"/>
    <w:rsid w:val="000C4AAE"/>
    <w:rsid w:val="000C4D58"/>
    <w:rsid w:val="000D05D3"/>
    <w:rsid w:val="000D634D"/>
    <w:rsid w:val="000E1294"/>
    <w:rsid w:val="000E7D18"/>
    <w:rsid w:val="000F5204"/>
    <w:rsid w:val="000F7AB7"/>
    <w:rsid w:val="00105F53"/>
    <w:rsid w:val="00107EB4"/>
    <w:rsid w:val="00124DA2"/>
    <w:rsid w:val="00143DE7"/>
    <w:rsid w:val="001467F1"/>
    <w:rsid w:val="001520DA"/>
    <w:rsid w:val="00154A36"/>
    <w:rsid w:val="0015765B"/>
    <w:rsid w:val="0016055B"/>
    <w:rsid w:val="0016157C"/>
    <w:rsid w:val="00170FB0"/>
    <w:rsid w:val="00171571"/>
    <w:rsid w:val="00180F8F"/>
    <w:rsid w:val="00190C63"/>
    <w:rsid w:val="0019536A"/>
    <w:rsid w:val="00197037"/>
    <w:rsid w:val="001C79AF"/>
    <w:rsid w:val="001C7E68"/>
    <w:rsid w:val="001D28DF"/>
    <w:rsid w:val="001E57D2"/>
    <w:rsid w:val="001F2B71"/>
    <w:rsid w:val="00201F79"/>
    <w:rsid w:val="00207FA1"/>
    <w:rsid w:val="00210385"/>
    <w:rsid w:val="00221B24"/>
    <w:rsid w:val="00231ACE"/>
    <w:rsid w:val="00234EE3"/>
    <w:rsid w:val="00242D52"/>
    <w:rsid w:val="002505BA"/>
    <w:rsid w:val="00251DC4"/>
    <w:rsid w:val="002528D0"/>
    <w:rsid w:val="00256F77"/>
    <w:rsid w:val="00262B28"/>
    <w:rsid w:val="00263CD0"/>
    <w:rsid w:val="002665FA"/>
    <w:rsid w:val="00283E1C"/>
    <w:rsid w:val="00286281"/>
    <w:rsid w:val="00294300"/>
    <w:rsid w:val="002A7E6B"/>
    <w:rsid w:val="002C3DB7"/>
    <w:rsid w:val="002E1635"/>
    <w:rsid w:val="002E2E8A"/>
    <w:rsid w:val="002E61A9"/>
    <w:rsid w:val="00302987"/>
    <w:rsid w:val="00311637"/>
    <w:rsid w:val="00317F2D"/>
    <w:rsid w:val="003231B8"/>
    <w:rsid w:val="0033126D"/>
    <w:rsid w:val="00333A54"/>
    <w:rsid w:val="00354C77"/>
    <w:rsid w:val="00356E0A"/>
    <w:rsid w:val="00362AD0"/>
    <w:rsid w:val="00370361"/>
    <w:rsid w:val="0037327F"/>
    <w:rsid w:val="003930F0"/>
    <w:rsid w:val="00393616"/>
    <w:rsid w:val="003B2C3B"/>
    <w:rsid w:val="003C3470"/>
    <w:rsid w:val="003C6FD8"/>
    <w:rsid w:val="003D1484"/>
    <w:rsid w:val="003D42B9"/>
    <w:rsid w:val="003D6098"/>
    <w:rsid w:val="003E222D"/>
    <w:rsid w:val="003E6E56"/>
    <w:rsid w:val="003F0718"/>
    <w:rsid w:val="003F63E5"/>
    <w:rsid w:val="003F7075"/>
    <w:rsid w:val="00406B7A"/>
    <w:rsid w:val="00417F06"/>
    <w:rsid w:val="00417FC5"/>
    <w:rsid w:val="0042005B"/>
    <w:rsid w:val="004255C7"/>
    <w:rsid w:val="004271FC"/>
    <w:rsid w:val="00430F3F"/>
    <w:rsid w:val="004338E9"/>
    <w:rsid w:val="00440700"/>
    <w:rsid w:val="00441C3C"/>
    <w:rsid w:val="00443EDC"/>
    <w:rsid w:val="00457016"/>
    <w:rsid w:val="004630E4"/>
    <w:rsid w:val="0046702D"/>
    <w:rsid w:val="00476D23"/>
    <w:rsid w:val="004812CC"/>
    <w:rsid w:val="00482DCC"/>
    <w:rsid w:val="00483C12"/>
    <w:rsid w:val="004841EC"/>
    <w:rsid w:val="00486BCB"/>
    <w:rsid w:val="00492979"/>
    <w:rsid w:val="004A1BD6"/>
    <w:rsid w:val="004A6002"/>
    <w:rsid w:val="004B3340"/>
    <w:rsid w:val="004B39D4"/>
    <w:rsid w:val="004C5255"/>
    <w:rsid w:val="004E08BA"/>
    <w:rsid w:val="004E1034"/>
    <w:rsid w:val="004E4293"/>
    <w:rsid w:val="004E5F22"/>
    <w:rsid w:val="004F74A6"/>
    <w:rsid w:val="004F7934"/>
    <w:rsid w:val="004F7CD3"/>
    <w:rsid w:val="00503838"/>
    <w:rsid w:val="00505237"/>
    <w:rsid w:val="00520A4A"/>
    <w:rsid w:val="00521870"/>
    <w:rsid w:val="00521923"/>
    <w:rsid w:val="0053588E"/>
    <w:rsid w:val="00540F9A"/>
    <w:rsid w:val="00541A67"/>
    <w:rsid w:val="005437E4"/>
    <w:rsid w:val="00550EC7"/>
    <w:rsid w:val="0055350B"/>
    <w:rsid w:val="00560C20"/>
    <w:rsid w:val="00563496"/>
    <w:rsid w:val="00566A75"/>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009F9"/>
    <w:rsid w:val="00610B4E"/>
    <w:rsid w:val="00613251"/>
    <w:rsid w:val="006138BE"/>
    <w:rsid w:val="006213F7"/>
    <w:rsid w:val="00624FC3"/>
    <w:rsid w:val="00632992"/>
    <w:rsid w:val="00633676"/>
    <w:rsid w:val="00637276"/>
    <w:rsid w:val="0064142E"/>
    <w:rsid w:val="0064754C"/>
    <w:rsid w:val="0065072C"/>
    <w:rsid w:val="0065220C"/>
    <w:rsid w:val="00655EFA"/>
    <w:rsid w:val="00657385"/>
    <w:rsid w:val="00673FEA"/>
    <w:rsid w:val="00685C11"/>
    <w:rsid w:val="006869AD"/>
    <w:rsid w:val="0069786B"/>
    <w:rsid w:val="006A010A"/>
    <w:rsid w:val="006A610C"/>
    <w:rsid w:val="006A7B9C"/>
    <w:rsid w:val="006B25EF"/>
    <w:rsid w:val="006B4450"/>
    <w:rsid w:val="006C282A"/>
    <w:rsid w:val="006E585C"/>
    <w:rsid w:val="006E7043"/>
    <w:rsid w:val="006F2C15"/>
    <w:rsid w:val="006F325A"/>
    <w:rsid w:val="007002ED"/>
    <w:rsid w:val="00704136"/>
    <w:rsid w:val="00707C3F"/>
    <w:rsid w:val="00712059"/>
    <w:rsid w:val="00712FB8"/>
    <w:rsid w:val="00716057"/>
    <w:rsid w:val="007236D4"/>
    <w:rsid w:val="0073541B"/>
    <w:rsid w:val="0073629E"/>
    <w:rsid w:val="007452ED"/>
    <w:rsid w:val="00764A37"/>
    <w:rsid w:val="0077255D"/>
    <w:rsid w:val="00775668"/>
    <w:rsid w:val="007878E8"/>
    <w:rsid w:val="007A33BC"/>
    <w:rsid w:val="007A6A68"/>
    <w:rsid w:val="007B4DCB"/>
    <w:rsid w:val="007B5C29"/>
    <w:rsid w:val="007B69C7"/>
    <w:rsid w:val="007C5EF0"/>
    <w:rsid w:val="007D319F"/>
    <w:rsid w:val="007E60D6"/>
    <w:rsid w:val="007E61BB"/>
    <w:rsid w:val="007F3BDD"/>
    <w:rsid w:val="007F5486"/>
    <w:rsid w:val="00800506"/>
    <w:rsid w:val="00803BE9"/>
    <w:rsid w:val="008303C3"/>
    <w:rsid w:val="0084615D"/>
    <w:rsid w:val="00876351"/>
    <w:rsid w:val="0088471D"/>
    <w:rsid w:val="00897923"/>
    <w:rsid w:val="008A4E8B"/>
    <w:rsid w:val="008B09F6"/>
    <w:rsid w:val="008B470F"/>
    <w:rsid w:val="008B4F37"/>
    <w:rsid w:val="008C3126"/>
    <w:rsid w:val="008C62BB"/>
    <w:rsid w:val="008C6F73"/>
    <w:rsid w:val="008D6004"/>
    <w:rsid w:val="008E1EEF"/>
    <w:rsid w:val="008F405F"/>
    <w:rsid w:val="008F6B74"/>
    <w:rsid w:val="00901AB1"/>
    <w:rsid w:val="00915B71"/>
    <w:rsid w:val="00920ECC"/>
    <w:rsid w:val="00922990"/>
    <w:rsid w:val="00925F41"/>
    <w:rsid w:val="00950C49"/>
    <w:rsid w:val="00960D67"/>
    <w:rsid w:val="00967964"/>
    <w:rsid w:val="0097193E"/>
    <w:rsid w:val="00982680"/>
    <w:rsid w:val="00983738"/>
    <w:rsid w:val="00987980"/>
    <w:rsid w:val="009972E3"/>
    <w:rsid w:val="009A21A3"/>
    <w:rsid w:val="009A2A15"/>
    <w:rsid w:val="009B0BC8"/>
    <w:rsid w:val="009B2891"/>
    <w:rsid w:val="009B592D"/>
    <w:rsid w:val="009D0893"/>
    <w:rsid w:val="009D1A39"/>
    <w:rsid w:val="009D7917"/>
    <w:rsid w:val="009E3C7B"/>
    <w:rsid w:val="009E456E"/>
    <w:rsid w:val="009F00C9"/>
    <w:rsid w:val="009F03E2"/>
    <w:rsid w:val="009F7495"/>
    <w:rsid w:val="00A01A69"/>
    <w:rsid w:val="00A02C42"/>
    <w:rsid w:val="00A0469D"/>
    <w:rsid w:val="00A064E1"/>
    <w:rsid w:val="00A300AD"/>
    <w:rsid w:val="00A34FEE"/>
    <w:rsid w:val="00A379CB"/>
    <w:rsid w:val="00A412F7"/>
    <w:rsid w:val="00A413F8"/>
    <w:rsid w:val="00A43DB0"/>
    <w:rsid w:val="00A442EF"/>
    <w:rsid w:val="00A51577"/>
    <w:rsid w:val="00A52165"/>
    <w:rsid w:val="00A5682D"/>
    <w:rsid w:val="00A56F86"/>
    <w:rsid w:val="00A63A6F"/>
    <w:rsid w:val="00A66468"/>
    <w:rsid w:val="00A73E1D"/>
    <w:rsid w:val="00A7456C"/>
    <w:rsid w:val="00A81C02"/>
    <w:rsid w:val="00A83EE4"/>
    <w:rsid w:val="00A86124"/>
    <w:rsid w:val="00A87AD9"/>
    <w:rsid w:val="00A9295C"/>
    <w:rsid w:val="00A938F4"/>
    <w:rsid w:val="00A972DB"/>
    <w:rsid w:val="00AA669D"/>
    <w:rsid w:val="00AA6995"/>
    <w:rsid w:val="00AA7579"/>
    <w:rsid w:val="00AC1079"/>
    <w:rsid w:val="00AC58AA"/>
    <w:rsid w:val="00AE518C"/>
    <w:rsid w:val="00AE52D6"/>
    <w:rsid w:val="00AF5A44"/>
    <w:rsid w:val="00B016D8"/>
    <w:rsid w:val="00B0530B"/>
    <w:rsid w:val="00B05AB0"/>
    <w:rsid w:val="00B10C71"/>
    <w:rsid w:val="00B13FFF"/>
    <w:rsid w:val="00B2230D"/>
    <w:rsid w:val="00B24387"/>
    <w:rsid w:val="00B26354"/>
    <w:rsid w:val="00B64929"/>
    <w:rsid w:val="00B70092"/>
    <w:rsid w:val="00B762B0"/>
    <w:rsid w:val="00B85EF2"/>
    <w:rsid w:val="00B86DBB"/>
    <w:rsid w:val="00B9053C"/>
    <w:rsid w:val="00BA0E5F"/>
    <w:rsid w:val="00BA4240"/>
    <w:rsid w:val="00BA56EE"/>
    <w:rsid w:val="00BD6C3A"/>
    <w:rsid w:val="00BE0C8C"/>
    <w:rsid w:val="00BE21E8"/>
    <w:rsid w:val="00BE3C75"/>
    <w:rsid w:val="00BE408A"/>
    <w:rsid w:val="00BE56FC"/>
    <w:rsid w:val="00BE7139"/>
    <w:rsid w:val="00C02B6D"/>
    <w:rsid w:val="00C10729"/>
    <w:rsid w:val="00C113BD"/>
    <w:rsid w:val="00C22C55"/>
    <w:rsid w:val="00C23338"/>
    <w:rsid w:val="00C4762C"/>
    <w:rsid w:val="00C51DB4"/>
    <w:rsid w:val="00C52379"/>
    <w:rsid w:val="00C5443F"/>
    <w:rsid w:val="00C5452A"/>
    <w:rsid w:val="00C55F23"/>
    <w:rsid w:val="00C60902"/>
    <w:rsid w:val="00C62EAE"/>
    <w:rsid w:val="00C678F6"/>
    <w:rsid w:val="00C7089B"/>
    <w:rsid w:val="00C75B8A"/>
    <w:rsid w:val="00C75E6D"/>
    <w:rsid w:val="00C96773"/>
    <w:rsid w:val="00CA393C"/>
    <w:rsid w:val="00CC002C"/>
    <w:rsid w:val="00CC16B7"/>
    <w:rsid w:val="00CC6E3C"/>
    <w:rsid w:val="00CD09BE"/>
    <w:rsid w:val="00CD52CF"/>
    <w:rsid w:val="00CD6697"/>
    <w:rsid w:val="00CE30F0"/>
    <w:rsid w:val="00CE4762"/>
    <w:rsid w:val="00CE6689"/>
    <w:rsid w:val="00CF1645"/>
    <w:rsid w:val="00CF2979"/>
    <w:rsid w:val="00D000BF"/>
    <w:rsid w:val="00D01811"/>
    <w:rsid w:val="00D03F3A"/>
    <w:rsid w:val="00D102B8"/>
    <w:rsid w:val="00D111CC"/>
    <w:rsid w:val="00D1622F"/>
    <w:rsid w:val="00D3154F"/>
    <w:rsid w:val="00D36CF0"/>
    <w:rsid w:val="00D4719B"/>
    <w:rsid w:val="00D47D8E"/>
    <w:rsid w:val="00D62F60"/>
    <w:rsid w:val="00D71D53"/>
    <w:rsid w:val="00D74598"/>
    <w:rsid w:val="00D75F5E"/>
    <w:rsid w:val="00D82EBD"/>
    <w:rsid w:val="00D8349A"/>
    <w:rsid w:val="00D96367"/>
    <w:rsid w:val="00D9669E"/>
    <w:rsid w:val="00DA000B"/>
    <w:rsid w:val="00DA6A2C"/>
    <w:rsid w:val="00DB0D72"/>
    <w:rsid w:val="00DB1B1C"/>
    <w:rsid w:val="00DB6451"/>
    <w:rsid w:val="00DC073C"/>
    <w:rsid w:val="00DC5DD6"/>
    <w:rsid w:val="00DD1AF7"/>
    <w:rsid w:val="00DD76BE"/>
    <w:rsid w:val="00DE2197"/>
    <w:rsid w:val="00DE35EE"/>
    <w:rsid w:val="00DE50AA"/>
    <w:rsid w:val="00DE57C6"/>
    <w:rsid w:val="00DE6838"/>
    <w:rsid w:val="00DE6A78"/>
    <w:rsid w:val="00DE7B16"/>
    <w:rsid w:val="00E06ABF"/>
    <w:rsid w:val="00E1187C"/>
    <w:rsid w:val="00E14781"/>
    <w:rsid w:val="00E14E1E"/>
    <w:rsid w:val="00E303E1"/>
    <w:rsid w:val="00E30491"/>
    <w:rsid w:val="00E3372F"/>
    <w:rsid w:val="00E35939"/>
    <w:rsid w:val="00E35CF7"/>
    <w:rsid w:val="00E41CBE"/>
    <w:rsid w:val="00E4513C"/>
    <w:rsid w:val="00E45CF4"/>
    <w:rsid w:val="00E526E4"/>
    <w:rsid w:val="00E54246"/>
    <w:rsid w:val="00E6057A"/>
    <w:rsid w:val="00E67302"/>
    <w:rsid w:val="00E70707"/>
    <w:rsid w:val="00E76C15"/>
    <w:rsid w:val="00E810B0"/>
    <w:rsid w:val="00E87E4B"/>
    <w:rsid w:val="00EA4A0F"/>
    <w:rsid w:val="00EA53DA"/>
    <w:rsid w:val="00EB09C3"/>
    <w:rsid w:val="00EB5ABD"/>
    <w:rsid w:val="00EC4B9C"/>
    <w:rsid w:val="00EC675C"/>
    <w:rsid w:val="00EC78C9"/>
    <w:rsid w:val="00ED0C5F"/>
    <w:rsid w:val="00ED3573"/>
    <w:rsid w:val="00ED68AE"/>
    <w:rsid w:val="00EE2425"/>
    <w:rsid w:val="00EE33E2"/>
    <w:rsid w:val="00EE7CE2"/>
    <w:rsid w:val="00EF6779"/>
    <w:rsid w:val="00F04216"/>
    <w:rsid w:val="00F12373"/>
    <w:rsid w:val="00F12CB8"/>
    <w:rsid w:val="00F17B2C"/>
    <w:rsid w:val="00F17CD1"/>
    <w:rsid w:val="00F216FC"/>
    <w:rsid w:val="00F23069"/>
    <w:rsid w:val="00F23FFC"/>
    <w:rsid w:val="00F32171"/>
    <w:rsid w:val="00F35972"/>
    <w:rsid w:val="00F42998"/>
    <w:rsid w:val="00F5473C"/>
    <w:rsid w:val="00F57BBD"/>
    <w:rsid w:val="00F7356E"/>
    <w:rsid w:val="00F776CC"/>
    <w:rsid w:val="00F83038"/>
    <w:rsid w:val="00F95BF4"/>
    <w:rsid w:val="00F97CA7"/>
    <w:rsid w:val="00FA2D85"/>
    <w:rsid w:val="00FA5777"/>
    <w:rsid w:val="00FB5A30"/>
    <w:rsid w:val="00FC16BD"/>
    <w:rsid w:val="00FC1881"/>
    <w:rsid w:val="00FC1E03"/>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1F5E-B9DF-44A5-AD4F-79934EC4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1454</Words>
  <Characters>8290</Characters>
  <Application>Microsoft Office Word</Application>
  <DocSecurity>0</DocSecurity>
  <Lines>69</Lines>
  <Paragraphs>19</Paragraphs>
  <ScaleCrop>false</ScaleCrop>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2021-10-01T03:21:00Z</dcterms:created>
  <dcterms:modified xsi:type="dcterms:W3CDTF">2021-10-01T03:21:00Z</dcterms:modified>
</cp:coreProperties>
</file>